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16"/>
        <w:tblW w:w="10489" w:type="dxa"/>
        <w:tblLayout w:type="fixed"/>
        <w:tblLook w:val="0000"/>
      </w:tblPr>
      <w:tblGrid>
        <w:gridCol w:w="4253"/>
        <w:gridCol w:w="1559"/>
        <w:gridCol w:w="4677"/>
      </w:tblGrid>
      <w:tr w:rsidR="005D52B0" w:rsidRPr="00907C19" w:rsidTr="005D52B0">
        <w:trPr>
          <w:trHeight w:val="2202"/>
        </w:trPr>
        <w:tc>
          <w:tcPr>
            <w:tcW w:w="4253" w:type="dxa"/>
          </w:tcPr>
          <w:p w:rsidR="005D52B0" w:rsidRPr="00226810" w:rsidRDefault="005D52B0" w:rsidP="005D52B0">
            <w:pPr>
              <w:jc w:val="center"/>
              <w:rPr>
                <w:b/>
              </w:rPr>
            </w:pPr>
          </w:p>
          <w:p w:rsidR="005D52B0" w:rsidRPr="001111F5" w:rsidRDefault="005D52B0" w:rsidP="005D52B0">
            <w:pPr>
              <w:pStyle w:val="1"/>
              <w:rPr>
                <w:szCs w:val="24"/>
              </w:rPr>
            </w:pPr>
            <w:r w:rsidRPr="001111F5">
              <w:rPr>
                <w:szCs w:val="24"/>
              </w:rPr>
              <w:t>РЕСПУБЛИКА ТАТАРСТАН</w:t>
            </w:r>
          </w:p>
          <w:p w:rsidR="005D52B0" w:rsidRPr="00055B48" w:rsidRDefault="005D52B0" w:rsidP="005D52B0">
            <w:pPr>
              <w:jc w:val="center"/>
              <w:rPr>
                <w:b/>
              </w:rPr>
            </w:pPr>
            <w:r>
              <w:rPr>
                <w:b/>
              </w:rPr>
              <w:t xml:space="preserve"> </w:t>
            </w:r>
          </w:p>
          <w:p w:rsidR="005D52B0" w:rsidRDefault="005D52B0" w:rsidP="005D52B0">
            <w:pPr>
              <w:jc w:val="center"/>
              <w:rPr>
                <w:b/>
              </w:rPr>
            </w:pPr>
            <w:r>
              <w:rPr>
                <w:b/>
              </w:rPr>
              <w:t xml:space="preserve">ИСПОЛНИТЕЛЬНЫЙ </w:t>
            </w:r>
          </w:p>
          <w:p w:rsidR="005D52B0" w:rsidRPr="002443AD" w:rsidRDefault="005D52B0" w:rsidP="005D52B0">
            <w:pPr>
              <w:jc w:val="center"/>
              <w:rPr>
                <w:b/>
              </w:rPr>
            </w:pPr>
            <w:r>
              <w:rPr>
                <w:b/>
              </w:rPr>
              <w:t xml:space="preserve">КОМИТЕТ   АЙДАРОВСКОГО СЕЛЬСКОГО </w:t>
            </w:r>
            <w:r w:rsidRPr="002443AD">
              <w:rPr>
                <w:b/>
              </w:rPr>
              <w:t xml:space="preserve">ПОСЕЛЕНИЯ </w:t>
            </w:r>
            <w:r w:rsidRPr="002443AD">
              <w:rPr>
                <w:rFonts w:ascii="T_Times NR" w:hAnsi="T_Times NR"/>
                <w:b/>
              </w:rPr>
              <w:t>ТЮЛЯЧИНСКОГО</w:t>
            </w:r>
          </w:p>
          <w:p w:rsidR="005D52B0" w:rsidRDefault="005D52B0" w:rsidP="005D52B0">
            <w:pPr>
              <w:pStyle w:val="1"/>
              <w:rPr>
                <w:rFonts w:ascii="T_Times NR" w:hAnsi="T_Times NR"/>
              </w:rPr>
            </w:pPr>
            <w:r>
              <w:rPr>
                <w:rFonts w:ascii="T_Times NR" w:hAnsi="T_Times NR"/>
              </w:rPr>
              <w:t>МУНИЦИПАЛЬНОГО РАЙОНА</w:t>
            </w:r>
          </w:p>
          <w:p w:rsidR="005D52B0" w:rsidRPr="00AA1714" w:rsidRDefault="005D52B0" w:rsidP="005D52B0">
            <w:pPr>
              <w:jc w:val="center"/>
              <w:rPr>
                <w:rFonts w:ascii="T_Times NR" w:hAnsi="T_Times NR"/>
                <w:b/>
              </w:rPr>
            </w:pPr>
          </w:p>
          <w:p w:rsidR="005D52B0" w:rsidRPr="00631648" w:rsidRDefault="005D52B0" w:rsidP="005D52B0">
            <w:pPr>
              <w:rPr>
                <w:rFonts w:asciiTheme="minorHAnsi" w:hAnsiTheme="minorHAnsi"/>
                <w:lang w:val="en-US"/>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13 а</w:t>
            </w:r>
            <w:r>
              <w:rPr>
                <w:rFonts w:ascii="T_Times NR" w:hAnsi="T_Times NR"/>
              </w:rPr>
              <w:t xml:space="preserve">, </w:t>
            </w:r>
            <w:proofErr w:type="spellStart"/>
            <w:r w:rsidRPr="006F05D3">
              <w:t>д</w:t>
            </w:r>
            <w:proofErr w:type="gramStart"/>
            <w:r w:rsidRPr="006F05D3">
              <w:t>.А</w:t>
            </w:r>
            <w:proofErr w:type="gramEnd"/>
            <w:r w:rsidRPr="006F05D3">
              <w:t>йдарово</w:t>
            </w:r>
            <w:proofErr w:type="spellEnd"/>
            <w:r>
              <w:rPr>
                <w:rFonts w:ascii="T_Times NR" w:hAnsi="T_Times NR"/>
              </w:rPr>
              <w:t>, 4220</w:t>
            </w:r>
            <w:r>
              <w:rPr>
                <w:rFonts w:ascii="T_Times NR" w:hAnsi="T_Times NR"/>
                <w:lang w:val="tt-RU"/>
              </w:rPr>
              <w:t>9</w:t>
            </w:r>
            <w:r w:rsidRPr="006F05D3">
              <w:t>5</w:t>
            </w:r>
            <w:r>
              <w:rPr>
                <w:rFonts w:asciiTheme="minorHAnsi" w:hAnsiTheme="minorHAnsi"/>
                <w:lang w:val="tt-RU"/>
              </w:rPr>
              <w:t xml:space="preserve">   </w:t>
            </w:r>
            <w:r>
              <w:rPr>
                <w:rFonts w:ascii="T_Times NR" w:hAnsi="T_Times NR"/>
              </w:rPr>
              <w:t xml:space="preserve">тел. </w:t>
            </w:r>
            <w:r w:rsidRPr="00631648">
              <w:rPr>
                <w:rFonts w:ascii="T_Times NR" w:hAnsi="T_Times NR"/>
                <w:lang w:val="en-US"/>
              </w:rPr>
              <w:t>(</w:t>
            </w:r>
            <w:r>
              <w:rPr>
                <w:rFonts w:ascii="T_Times NR" w:hAnsi="T_Times NR"/>
              </w:rPr>
              <w:t>факс</w:t>
            </w:r>
            <w:r w:rsidRPr="00631648">
              <w:rPr>
                <w:rFonts w:ascii="T_Times NR" w:hAnsi="T_Times NR"/>
                <w:lang w:val="en-US"/>
              </w:rPr>
              <w:t>): (</w:t>
            </w:r>
            <w:r>
              <w:rPr>
                <w:rFonts w:ascii="T_Times NR" w:hAnsi="T_Times NR"/>
                <w:lang w:val="tt-RU"/>
              </w:rPr>
              <w:t>843</w:t>
            </w:r>
            <w:r w:rsidRPr="00631648">
              <w:rPr>
                <w:rFonts w:ascii="T_Times NR" w:hAnsi="T_Times NR"/>
                <w:lang w:val="en-US"/>
              </w:rPr>
              <w:t xml:space="preserve">60) </w:t>
            </w:r>
            <w:r>
              <w:rPr>
                <w:rFonts w:ascii="T_Times NR" w:hAnsi="T_Times NR"/>
                <w:lang w:val="tt-RU"/>
              </w:rPr>
              <w:t>53-4-46</w:t>
            </w:r>
            <w:r w:rsidRPr="00631648">
              <w:rPr>
                <w:rFonts w:ascii="T_Times NR" w:hAnsi="T_Times NR"/>
                <w:lang w:val="en-US"/>
              </w:rPr>
              <w:t xml:space="preserve">, </w:t>
            </w:r>
          </w:p>
          <w:p w:rsidR="005D52B0" w:rsidRPr="000E4718" w:rsidRDefault="005D52B0" w:rsidP="005D52B0">
            <w:pPr>
              <w:jc w:val="center"/>
              <w:rPr>
                <w:b/>
                <w:color w:val="000000"/>
                <w:lang w:val="en-US"/>
              </w:rPr>
            </w:pPr>
            <w:r w:rsidRPr="00226810">
              <w:rPr>
                <w:lang w:val="tt-RU"/>
              </w:rPr>
              <w:t xml:space="preserve">E-mail: </w:t>
            </w:r>
            <w:r w:rsidR="00932FA5">
              <w:fldChar w:fldCharType="begin"/>
            </w:r>
            <w:r w:rsidRPr="000E4718">
              <w:rPr>
                <w:lang w:val="en-US"/>
              </w:rPr>
              <w:instrText>HYPERLINK "mailto:Aydar.Tul@tatar.ru"</w:instrText>
            </w:r>
            <w:r w:rsidR="00932FA5">
              <w:fldChar w:fldCharType="separate"/>
            </w:r>
            <w:r w:rsidRPr="00531323">
              <w:rPr>
                <w:rStyle w:val="a3"/>
                <w:lang w:val="en-US"/>
              </w:rPr>
              <w:t>Aydar</w:t>
            </w:r>
            <w:r w:rsidRPr="000E4718">
              <w:rPr>
                <w:rStyle w:val="a3"/>
                <w:lang w:val="en-US"/>
              </w:rPr>
              <w:t>.</w:t>
            </w:r>
            <w:r w:rsidRPr="00531323">
              <w:rPr>
                <w:rStyle w:val="a3"/>
                <w:lang w:val="en-US"/>
              </w:rPr>
              <w:t>Tul</w:t>
            </w:r>
            <w:r w:rsidRPr="00531323">
              <w:rPr>
                <w:rStyle w:val="a3"/>
                <w:lang w:val="tt-RU"/>
              </w:rPr>
              <w:t>@tatar.ru</w:t>
            </w:r>
            <w:r w:rsidR="00932FA5">
              <w:fldChar w:fldCharType="end"/>
            </w:r>
            <w:r w:rsidRPr="00226810">
              <w:rPr>
                <w:lang w:val="tt-RU"/>
              </w:rPr>
              <w:t xml:space="preserve"> </w:t>
            </w:r>
          </w:p>
        </w:tc>
        <w:tc>
          <w:tcPr>
            <w:tcW w:w="1559" w:type="dxa"/>
          </w:tcPr>
          <w:p w:rsidR="005D52B0" w:rsidRPr="000E4718" w:rsidRDefault="005D52B0" w:rsidP="005D52B0">
            <w:pPr>
              <w:jc w:val="center"/>
              <w:rPr>
                <w:rFonts w:ascii="Tatar Pragmatica" w:hAnsi="Tatar Pragmatica"/>
                <w:b/>
                <w:lang w:val="en-US"/>
              </w:rPr>
            </w:pPr>
          </w:p>
          <w:p w:rsidR="005D52B0" w:rsidRPr="00226810" w:rsidRDefault="005D52B0" w:rsidP="005D52B0">
            <w:pPr>
              <w:ind w:left="-142"/>
              <w:jc w:val="center"/>
              <w:rPr>
                <w:rFonts w:ascii="Tatar Pragmatica" w:hAnsi="Tatar Pragmatica"/>
                <w:b/>
              </w:rPr>
            </w:pPr>
            <w:r>
              <w:rPr>
                <w:noProof/>
              </w:rPr>
              <w:drawing>
                <wp:inline distT="0" distB="0" distL="0" distR="0">
                  <wp:extent cx="1019175" cy="1409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19175" cy="1409700"/>
                          </a:xfrm>
                          <a:prstGeom prst="rect">
                            <a:avLst/>
                          </a:prstGeom>
                          <a:noFill/>
                          <a:ln w="9525">
                            <a:noFill/>
                            <a:miter lim="800000"/>
                            <a:headEnd/>
                            <a:tailEnd/>
                          </a:ln>
                        </pic:spPr>
                      </pic:pic>
                    </a:graphicData>
                  </a:graphic>
                </wp:inline>
              </w:drawing>
            </w:r>
          </w:p>
        </w:tc>
        <w:tc>
          <w:tcPr>
            <w:tcW w:w="4677" w:type="dxa"/>
          </w:tcPr>
          <w:p w:rsidR="005D52B0" w:rsidRPr="00226810" w:rsidRDefault="005D52B0" w:rsidP="005D52B0">
            <w:pPr>
              <w:pStyle w:val="1"/>
              <w:rPr>
                <w:sz w:val="20"/>
              </w:rPr>
            </w:pPr>
          </w:p>
          <w:p w:rsidR="005D52B0" w:rsidRDefault="005D52B0" w:rsidP="005D52B0">
            <w:pPr>
              <w:pStyle w:val="1"/>
              <w:rPr>
                <w:szCs w:val="24"/>
                <w:lang w:val="tt-RU"/>
              </w:rPr>
            </w:pPr>
            <w:r w:rsidRPr="001111F5">
              <w:rPr>
                <w:szCs w:val="24"/>
              </w:rPr>
              <w:t>ТАТАРСТАН РЕСПУБЛИКАСЫ</w:t>
            </w:r>
          </w:p>
          <w:p w:rsidR="005D52B0" w:rsidRPr="00B30341" w:rsidRDefault="005D52B0" w:rsidP="005D52B0">
            <w:pPr>
              <w:rPr>
                <w:lang w:val="tt-RU"/>
              </w:rPr>
            </w:pPr>
          </w:p>
          <w:p w:rsidR="005D52B0" w:rsidRDefault="005D52B0" w:rsidP="005D52B0">
            <w:pPr>
              <w:pStyle w:val="1"/>
              <w:rPr>
                <w:rFonts w:ascii="T_Times NR" w:hAnsi="T_Times NR"/>
              </w:rPr>
            </w:pPr>
            <w:r>
              <w:rPr>
                <w:rFonts w:ascii="T_Times NR" w:hAnsi="T_Times NR"/>
              </w:rPr>
              <w:t xml:space="preserve">ТЕЛӘЧЕ </w:t>
            </w:r>
          </w:p>
          <w:p w:rsidR="005D52B0" w:rsidRDefault="005D52B0" w:rsidP="005D52B0">
            <w:pPr>
              <w:pStyle w:val="1"/>
              <w:rPr>
                <w:rFonts w:ascii="T_Times NR" w:hAnsi="T_Times NR"/>
              </w:rPr>
            </w:pPr>
            <w:r>
              <w:rPr>
                <w:rFonts w:ascii="T_Times NR" w:hAnsi="T_Times NR"/>
              </w:rPr>
              <w:t xml:space="preserve">МУНИЦИПАЛЬ РАЙОНЫ </w:t>
            </w:r>
          </w:p>
          <w:p w:rsidR="005D52B0" w:rsidRPr="00B30341" w:rsidRDefault="005D52B0" w:rsidP="005D52B0">
            <w:pPr>
              <w:rPr>
                <w:b/>
                <w:lang w:val="tt-RU"/>
              </w:rPr>
            </w:pPr>
            <w:r>
              <w:t xml:space="preserve">             </w:t>
            </w:r>
            <w:r>
              <w:rPr>
                <w:b/>
              </w:rPr>
              <w:t xml:space="preserve">          АЙДАР</w:t>
            </w:r>
            <w:r>
              <w:rPr>
                <w:b/>
                <w:lang w:val="tt-RU"/>
              </w:rPr>
              <w:t xml:space="preserve"> АВЫЛ ҖИРЛЕГЕ</w:t>
            </w:r>
          </w:p>
          <w:p w:rsidR="005D52B0" w:rsidRDefault="005D52B0" w:rsidP="005D52B0">
            <w:pPr>
              <w:rPr>
                <w:b/>
                <w:lang w:val="tt-RU"/>
              </w:rPr>
            </w:pPr>
            <w:r>
              <w:rPr>
                <w:b/>
                <w:lang w:val="tt-RU"/>
              </w:rPr>
              <w:t xml:space="preserve">           БАШКАРМА  КОМИТЕТЫ</w:t>
            </w:r>
          </w:p>
          <w:p w:rsidR="005D52B0" w:rsidRPr="00055B48" w:rsidRDefault="005D52B0" w:rsidP="005D52B0">
            <w:pPr>
              <w:pStyle w:val="1"/>
              <w:rPr>
                <w:lang w:val="tt-RU"/>
              </w:rPr>
            </w:pPr>
            <w:r>
              <w:rPr>
                <w:lang w:val="tt-RU"/>
              </w:rPr>
              <w:t>ҖИТӘКЧЕСЕ</w:t>
            </w:r>
          </w:p>
          <w:p w:rsidR="005D52B0" w:rsidRPr="00055B48" w:rsidRDefault="005D52B0" w:rsidP="005D52B0">
            <w:pPr>
              <w:rPr>
                <w:b/>
                <w:lang w:val="tt-RU"/>
              </w:rPr>
            </w:pPr>
          </w:p>
          <w:p w:rsidR="005D52B0" w:rsidRPr="0092737F" w:rsidRDefault="005D52B0" w:rsidP="005D52B0">
            <w:pPr>
              <w:rPr>
                <w:rFonts w:ascii="T_Times NR" w:hAnsi="T_Times NR"/>
                <w:lang w:val="tt-RU"/>
              </w:rPr>
            </w:pPr>
            <w:r>
              <w:rPr>
                <w:rFonts w:ascii="T_Times NR" w:hAnsi="T_Times NR"/>
              </w:rPr>
              <w:t>Гагарин</w:t>
            </w:r>
            <w:r w:rsidRPr="0092737F">
              <w:rPr>
                <w:rFonts w:ascii="T_Times NR" w:hAnsi="T_Times NR"/>
                <w:lang w:val="tt-RU"/>
              </w:rPr>
              <w:t xml:space="preserve"> ур., </w:t>
            </w:r>
            <w:r w:rsidRPr="006F05D3">
              <w:rPr>
                <w:rFonts w:ascii="T_Times NR" w:hAnsi="T_Times NR"/>
              </w:rPr>
              <w:t>13</w:t>
            </w:r>
            <w:r>
              <w:rPr>
                <w:rFonts w:asciiTheme="minorHAnsi" w:hAnsiTheme="minorHAnsi"/>
              </w:rPr>
              <w:t>а</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Айдар</w:t>
            </w:r>
            <w:r w:rsidRPr="0092737F">
              <w:rPr>
                <w:rFonts w:ascii="T_Times NR" w:hAnsi="T_Times NR"/>
                <w:lang w:val="tt-RU"/>
              </w:rPr>
              <w:t xml:space="preserve"> авылы, 4220</w:t>
            </w:r>
            <w:r>
              <w:rPr>
                <w:rFonts w:ascii="T_Times NR" w:hAnsi="T_Times NR"/>
                <w:lang w:val="tt-RU"/>
              </w:rPr>
              <w:t xml:space="preserve">95   </w:t>
            </w: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53-4-46</w:t>
            </w:r>
            <w:r w:rsidRPr="0092737F">
              <w:rPr>
                <w:rFonts w:ascii="T_Times NR" w:hAnsi="T_Times NR"/>
                <w:lang w:val="tt-RU"/>
              </w:rPr>
              <w:t xml:space="preserve"> </w:t>
            </w:r>
          </w:p>
          <w:p w:rsidR="005D52B0" w:rsidRPr="0092737F" w:rsidRDefault="005D52B0" w:rsidP="005D52B0">
            <w:pPr>
              <w:jc w:val="center"/>
              <w:rPr>
                <w:color w:val="000000"/>
                <w:lang w:val="tt-RU"/>
              </w:rPr>
            </w:pPr>
            <w:r w:rsidRPr="00226810">
              <w:rPr>
                <w:lang w:val="tt-RU"/>
              </w:rPr>
              <w:t xml:space="preserve">E-mail: </w:t>
            </w:r>
            <w:r w:rsidR="00932FA5">
              <w:fldChar w:fldCharType="begin"/>
            </w:r>
            <w:r w:rsidR="00932FA5" w:rsidRPr="00907C19">
              <w:rPr>
                <w:lang w:val="en-US"/>
              </w:rPr>
              <w:instrText>HYPERLINK "mailto:Aydar.Tul@tatar.ru"</w:instrText>
            </w:r>
            <w:r w:rsidR="00932FA5">
              <w:fldChar w:fldCharType="separate"/>
            </w:r>
            <w:r w:rsidRPr="00531323">
              <w:rPr>
                <w:rStyle w:val="a3"/>
                <w:lang w:val="en-US"/>
              </w:rPr>
              <w:t>Aydar</w:t>
            </w:r>
            <w:r w:rsidRPr="00531323">
              <w:rPr>
                <w:rStyle w:val="a3"/>
                <w:lang w:val="tt-RU"/>
              </w:rPr>
              <w:t>.Tul@tatar.ru</w:t>
            </w:r>
            <w:r w:rsidR="00932FA5">
              <w:fldChar w:fldCharType="end"/>
            </w:r>
          </w:p>
        </w:tc>
      </w:tr>
      <w:tr w:rsidR="005D52B0" w:rsidRPr="0092737F" w:rsidTr="005D52B0">
        <w:trPr>
          <w:trHeight w:val="214"/>
        </w:trPr>
        <w:tc>
          <w:tcPr>
            <w:tcW w:w="10489" w:type="dxa"/>
            <w:gridSpan w:val="3"/>
            <w:tcBorders>
              <w:bottom w:val="single" w:sz="18" w:space="0" w:color="auto"/>
            </w:tcBorders>
          </w:tcPr>
          <w:p w:rsidR="005D52B0" w:rsidRPr="00226810" w:rsidRDefault="005D52B0" w:rsidP="005D52B0">
            <w:pPr>
              <w:jc w:val="center"/>
              <w:rPr>
                <w:lang w:val="tt-RU"/>
              </w:rPr>
            </w:pPr>
          </w:p>
          <w:p w:rsidR="005D52B0" w:rsidRPr="0092737F" w:rsidRDefault="005D52B0" w:rsidP="005D52B0">
            <w:pPr>
              <w:jc w:val="center"/>
              <w:rPr>
                <w:lang w:val="tt-RU"/>
              </w:rPr>
            </w:pPr>
            <w:r>
              <w:rPr>
                <w:lang w:val="tt-RU"/>
              </w:rPr>
              <w:t>ОКПО 94318091</w:t>
            </w:r>
            <w:r w:rsidRPr="00226810">
              <w:rPr>
                <w:lang w:val="tt-RU"/>
              </w:rPr>
              <w:t xml:space="preserve"> </w:t>
            </w:r>
            <w:r>
              <w:rPr>
                <w:lang w:val="tt-RU"/>
              </w:rPr>
              <w:t xml:space="preserve"> ОГРН 1061675010825</w:t>
            </w:r>
            <w:r w:rsidRPr="00226810">
              <w:rPr>
                <w:lang w:val="tt-RU"/>
              </w:rPr>
              <w:t xml:space="preserve">  </w:t>
            </w:r>
            <w:r>
              <w:rPr>
                <w:lang w:val="tt-RU"/>
              </w:rPr>
              <w:t>ИНН/КПП 1619004436</w:t>
            </w:r>
            <w:r w:rsidRPr="0092737F">
              <w:rPr>
                <w:lang w:val="tt-RU"/>
              </w:rPr>
              <w:t>/161901001</w:t>
            </w:r>
          </w:p>
        </w:tc>
      </w:tr>
    </w:tbl>
    <w:p w:rsidR="005D52B0" w:rsidRPr="002F1A10" w:rsidRDefault="005D52B0" w:rsidP="005D52B0">
      <w:pPr>
        <w:rPr>
          <w:b/>
        </w:rPr>
      </w:pPr>
      <w:r w:rsidRPr="002F1A10">
        <w:rPr>
          <w:b/>
        </w:rPr>
        <w:t xml:space="preserve">ПОСТАНОВЛЕНИЕ                                                                          </w:t>
      </w:r>
      <w:r>
        <w:rPr>
          <w:b/>
        </w:rPr>
        <w:t xml:space="preserve">                     </w:t>
      </w:r>
      <w:r w:rsidRPr="002F1A10">
        <w:rPr>
          <w:b/>
        </w:rPr>
        <w:t xml:space="preserve"> КАРАР</w:t>
      </w:r>
    </w:p>
    <w:p w:rsidR="005D52B0" w:rsidRPr="002F1A10" w:rsidRDefault="005D52B0" w:rsidP="005D52B0">
      <w:pPr>
        <w:rPr>
          <w:b/>
        </w:rPr>
      </w:pPr>
      <w:r w:rsidRPr="002F1A10">
        <w:rPr>
          <w:b/>
        </w:rPr>
        <w:t xml:space="preserve">№ </w:t>
      </w:r>
      <w:r>
        <w:rPr>
          <w:b/>
        </w:rPr>
        <w:t>3</w:t>
      </w:r>
      <w:r w:rsidRPr="002F1A10">
        <w:rPr>
          <w:b/>
        </w:rPr>
        <w:t xml:space="preserve">                                                                               </w:t>
      </w:r>
      <w:r>
        <w:rPr>
          <w:b/>
        </w:rPr>
        <w:t xml:space="preserve">                  </w:t>
      </w:r>
      <w:r w:rsidRPr="002F1A10">
        <w:rPr>
          <w:b/>
        </w:rPr>
        <w:t xml:space="preserve">      </w:t>
      </w:r>
      <w:r>
        <w:rPr>
          <w:b/>
        </w:rPr>
        <w:t xml:space="preserve">    </w:t>
      </w:r>
      <w:r w:rsidRPr="002F1A10">
        <w:rPr>
          <w:b/>
        </w:rPr>
        <w:t xml:space="preserve"> </w:t>
      </w:r>
      <w:r>
        <w:rPr>
          <w:b/>
        </w:rPr>
        <w:t xml:space="preserve">       </w:t>
      </w:r>
      <w:r w:rsidRPr="002F1A10">
        <w:rPr>
          <w:b/>
        </w:rPr>
        <w:t>«</w:t>
      </w:r>
      <w:r>
        <w:rPr>
          <w:b/>
        </w:rPr>
        <w:t>2</w:t>
      </w:r>
      <w:r w:rsidR="00907C19">
        <w:rPr>
          <w:b/>
        </w:rPr>
        <w:t>0</w:t>
      </w:r>
      <w:r w:rsidRPr="002F1A10">
        <w:rPr>
          <w:b/>
        </w:rPr>
        <w:t xml:space="preserve">» </w:t>
      </w:r>
      <w:r>
        <w:rPr>
          <w:b/>
        </w:rPr>
        <w:t>марта</w:t>
      </w:r>
      <w:r w:rsidRPr="002F1A10">
        <w:rPr>
          <w:b/>
        </w:rPr>
        <w:t xml:space="preserve"> 201</w:t>
      </w:r>
      <w:r>
        <w:rPr>
          <w:b/>
        </w:rPr>
        <w:t xml:space="preserve">7 </w:t>
      </w:r>
      <w:r w:rsidRPr="002F1A10">
        <w:rPr>
          <w:b/>
        </w:rPr>
        <w:t xml:space="preserve">г. </w:t>
      </w:r>
    </w:p>
    <w:p w:rsidR="005D52B0" w:rsidRDefault="005D52B0" w:rsidP="005D52B0"/>
    <w:p w:rsidR="005D52B0" w:rsidRDefault="005D52B0" w:rsidP="005D52B0"/>
    <w:p w:rsidR="005D52B0" w:rsidRPr="00AB4990" w:rsidRDefault="005D52B0" w:rsidP="005D52B0">
      <w:pPr>
        <w:autoSpaceDE w:val="0"/>
        <w:autoSpaceDN w:val="0"/>
        <w:adjustRightInd w:val="0"/>
        <w:jc w:val="center"/>
        <w:rPr>
          <w:rFonts w:eastAsia="Calibri"/>
          <w:b/>
          <w:color w:val="000000"/>
          <w:sz w:val="28"/>
          <w:szCs w:val="28"/>
          <w:lang w:eastAsia="en-US"/>
        </w:rPr>
      </w:pPr>
      <w:r w:rsidRPr="00AB4990">
        <w:rPr>
          <w:rFonts w:eastAsia="Calibri"/>
          <w:b/>
          <w:color w:val="000000"/>
          <w:sz w:val="28"/>
          <w:szCs w:val="28"/>
          <w:lang w:eastAsia="en-US"/>
        </w:rPr>
        <w:t>О размещении нестационарных торговых объектов на территории муниципального образования «</w:t>
      </w:r>
      <w:proofErr w:type="spellStart"/>
      <w:r w:rsidR="00E2006F">
        <w:rPr>
          <w:rFonts w:eastAsia="Calibri"/>
          <w:b/>
          <w:color w:val="000000"/>
          <w:sz w:val="28"/>
          <w:szCs w:val="28"/>
          <w:lang w:eastAsia="en-US"/>
        </w:rPr>
        <w:t>Айдаровское</w:t>
      </w:r>
      <w:proofErr w:type="spellEnd"/>
      <w:r w:rsidRPr="00AB4990">
        <w:rPr>
          <w:rFonts w:eastAsia="Calibri"/>
          <w:b/>
          <w:color w:val="000000"/>
          <w:sz w:val="28"/>
          <w:szCs w:val="28"/>
          <w:lang w:eastAsia="en-US"/>
        </w:rPr>
        <w:t xml:space="preserve"> сельское поселение» Тюлячинского муниципального района Республики Татарстан</w:t>
      </w:r>
    </w:p>
    <w:p w:rsidR="005D52B0" w:rsidRPr="009450E7" w:rsidRDefault="005D52B0" w:rsidP="005D52B0">
      <w:pPr>
        <w:autoSpaceDE w:val="0"/>
        <w:autoSpaceDN w:val="0"/>
        <w:adjustRightInd w:val="0"/>
        <w:jc w:val="center"/>
        <w:rPr>
          <w:rFonts w:eastAsia="Calibri"/>
          <w:color w:val="000000"/>
          <w:sz w:val="28"/>
          <w:szCs w:val="28"/>
          <w:lang w:eastAsia="en-US"/>
        </w:rPr>
      </w:pP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28 декабря 2009 года </w:t>
      </w:r>
      <w:proofErr w:type="gramStart"/>
      <w:r w:rsidRPr="009450E7">
        <w:rPr>
          <w:rFonts w:eastAsia="Calibri"/>
          <w:color w:val="000000"/>
          <w:sz w:val="28"/>
          <w:szCs w:val="28"/>
          <w:lang w:eastAsia="en-US"/>
        </w:rPr>
        <w:t>№381-ФЗ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Уставом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w:t>
      </w:r>
      <w:proofErr w:type="gramEnd"/>
    </w:p>
    <w:p w:rsidR="005D52B0" w:rsidRPr="009450E7" w:rsidRDefault="005D52B0" w:rsidP="005D52B0">
      <w:pPr>
        <w:autoSpaceDE w:val="0"/>
        <w:autoSpaceDN w:val="0"/>
        <w:adjustRightInd w:val="0"/>
        <w:rPr>
          <w:rFonts w:eastAsia="Calibri"/>
          <w:color w:val="000000"/>
          <w:sz w:val="28"/>
          <w:szCs w:val="28"/>
          <w:lang w:eastAsia="en-US"/>
        </w:rPr>
      </w:pPr>
    </w:p>
    <w:p w:rsidR="005D52B0" w:rsidRPr="009450E7" w:rsidRDefault="005D52B0" w:rsidP="005D52B0">
      <w:pPr>
        <w:autoSpaceDE w:val="0"/>
        <w:autoSpaceDN w:val="0"/>
        <w:adjustRightInd w:val="0"/>
        <w:jc w:val="center"/>
        <w:rPr>
          <w:rFonts w:eastAsia="Calibri"/>
          <w:color w:val="000000"/>
          <w:sz w:val="28"/>
          <w:szCs w:val="28"/>
          <w:lang w:eastAsia="en-US"/>
        </w:rPr>
      </w:pPr>
      <w:r w:rsidRPr="009450E7">
        <w:rPr>
          <w:rFonts w:eastAsia="Calibri"/>
          <w:color w:val="000000"/>
          <w:sz w:val="28"/>
          <w:szCs w:val="28"/>
          <w:lang w:eastAsia="en-US"/>
        </w:rPr>
        <w:t>ПОСТАНОВЛЯЮ:</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Утвердить прилагаемые: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Порядок размещения нестационарных торговых объектов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Порядок проведения аукциона на право заключения договора на размещение нестационарного торгового объекта на территор</w:t>
      </w:r>
      <w:r>
        <w:rPr>
          <w:rFonts w:eastAsia="Calibri"/>
          <w:color w:val="000000"/>
          <w:sz w:val="28"/>
          <w:szCs w:val="28"/>
          <w:lang w:eastAsia="en-US"/>
        </w:rPr>
        <w:t>ии муниципального образования «</w:t>
      </w:r>
      <w:proofErr w:type="spellStart"/>
      <w:r w:rsidR="00E2006F">
        <w:rPr>
          <w:rFonts w:eastAsia="Calibri"/>
          <w:color w:val="000000"/>
          <w:sz w:val="28"/>
          <w:szCs w:val="28"/>
          <w:lang w:eastAsia="en-US"/>
        </w:rPr>
        <w:t>Айдаровское</w:t>
      </w:r>
      <w:proofErr w:type="spellEnd"/>
      <w:r w:rsidR="00E2006F">
        <w:rPr>
          <w:rFonts w:eastAsia="Calibri"/>
          <w:color w:val="000000"/>
          <w:sz w:val="28"/>
          <w:szCs w:val="28"/>
          <w:lang w:eastAsia="en-US"/>
        </w:rPr>
        <w:t xml:space="preserve"> </w:t>
      </w:r>
      <w:r w:rsidRPr="009450E7">
        <w:rPr>
          <w:rFonts w:eastAsia="Calibri"/>
          <w:color w:val="000000"/>
          <w:sz w:val="28"/>
          <w:szCs w:val="28"/>
          <w:lang w:eastAsia="en-US"/>
        </w:rPr>
        <w:t xml:space="preserve">сельское поселение» Тюлячинского муниципального района Республики Татарстан.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2.Настоящее постановление разместить на специальных информационных стендах </w:t>
      </w:r>
      <w:proofErr w:type="spellStart"/>
      <w:r w:rsidR="00E2006F">
        <w:rPr>
          <w:rFonts w:eastAsia="Calibri"/>
          <w:color w:val="000000"/>
          <w:sz w:val="28"/>
          <w:szCs w:val="28"/>
          <w:lang w:eastAsia="en-US"/>
        </w:rPr>
        <w:t>Айдаровского</w:t>
      </w:r>
      <w:proofErr w:type="spellEnd"/>
      <w:r w:rsidRPr="009450E7">
        <w:rPr>
          <w:rFonts w:eastAsia="Calibri"/>
          <w:color w:val="000000"/>
          <w:sz w:val="28"/>
          <w:szCs w:val="28"/>
          <w:lang w:eastAsia="en-US"/>
        </w:rPr>
        <w:t xml:space="preserve"> сельского поселения Тюлячинского муниципального района Республики Татарстан, расположенных по адресу: Республика Татарстан, Тюлячинский муниципальный район</w:t>
      </w:r>
      <w:r w:rsidR="00E2006F">
        <w:rPr>
          <w:rFonts w:eastAsia="Calibri"/>
          <w:color w:val="000000"/>
          <w:sz w:val="28"/>
          <w:szCs w:val="28"/>
          <w:lang w:eastAsia="en-US"/>
        </w:rPr>
        <w:t xml:space="preserve">,  </w:t>
      </w:r>
      <w:proofErr w:type="spellStart"/>
      <w:r w:rsidR="00E2006F">
        <w:rPr>
          <w:rFonts w:eastAsia="Calibri"/>
          <w:color w:val="000000"/>
          <w:sz w:val="28"/>
          <w:szCs w:val="28"/>
          <w:lang w:eastAsia="en-US"/>
        </w:rPr>
        <w:t>д</w:t>
      </w:r>
      <w:proofErr w:type="gramStart"/>
      <w:r w:rsidR="00E2006F">
        <w:rPr>
          <w:rFonts w:eastAsia="Calibri"/>
          <w:color w:val="000000"/>
          <w:sz w:val="28"/>
          <w:szCs w:val="28"/>
          <w:lang w:eastAsia="en-US"/>
        </w:rPr>
        <w:t>.А</w:t>
      </w:r>
      <w:proofErr w:type="gramEnd"/>
      <w:r w:rsidR="00E2006F">
        <w:rPr>
          <w:rFonts w:eastAsia="Calibri"/>
          <w:color w:val="000000"/>
          <w:sz w:val="28"/>
          <w:szCs w:val="28"/>
          <w:lang w:eastAsia="en-US"/>
        </w:rPr>
        <w:t>йдарово</w:t>
      </w:r>
      <w:proofErr w:type="spellEnd"/>
      <w:r w:rsidRPr="008A5FC2">
        <w:rPr>
          <w:rFonts w:eastAsia="Calibri"/>
          <w:color w:val="FF0000"/>
          <w:sz w:val="28"/>
          <w:szCs w:val="28"/>
          <w:lang w:eastAsia="en-US"/>
        </w:rPr>
        <w:t>, ул. Гагарина, д.</w:t>
      </w:r>
      <w:r w:rsidR="00E2006F">
        <w:rPr>
          <w:rFonts w:eastAsia="Calibri"/>
          <w:color w:val="FF0000"/>
          <w:sz w:val="28"/>
          <w:szCs w:val="28"/>
          <w:lang w:eastAsia="en-US"/>
        </w:rPr>
        <w:t>13а</w:t>
      </w:r>
      <w:r w:rsidRPr="008A5FC2">
        <w:rPr>
          <w:rFonts w:eastAsia="Calibri"/>
          <w:color w:val="FF0000"/>
          <w:sz w:val="28"/>
          <w:szCs w:val="28"/>
          <w:lang w:eastAsia="en-US"/>
        </w:rPr>
        <w:t>,</w:t>
      </w:r>
      <w:r w:rsidRPr="009450E7">
        <w:rPr>
          <w:rFonts w:eastAsia="Calibri"/>
          <w:color w:val="000000"/>
          <w:sz w:val="28"/>
          <w:szCs w:val="28"/>
          <w:lang w:eastAsia="en-US"/>
        </w:rPr>
        <w:t xml:space="preserve"> на официальном сайте Тюлячинского муниципального </w:t>
      </w:r>
      <w:r w:rsidRPr="009450E7">
        <w:rPr>
          <w:rFonts w:eastAsia="Calibri"/>
          <w:color w:val="000000"/>
          <w:sz w:val="28"/>
          <w:szCs w:val="28"/>
          <w:lang w:eastAsia="en-US"/>
        </w:rPr>
        <w:lastRenderedPageBreak/>
        <w:t xml:space="preserve">района Республики Татарстан в информационно-телекоммуникационной сети Интернет и на «Официальном портале правовой информации Республики Татарстан» в информационно-телекоммуникационной сети Интернет.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 </w:t>
      </w:r>
      <w:proofErr w:type="gramStart"/>
      <w:r w:rsidRPr="009450E7">
        <w:rPr>
          <w:rFonts w:eastAsia="Calibri"/>
          <w:color w:val="000000"/>
          <w:sz w:val="28"/>
          <w:szCs w:val="28"/>
          <w:lang w:eastAsia="en-US"/>
        </w:rPr>
        <w:t>Контроль за</w:t>
      </w:r>
      <w:proofErr w:type="gramEnd"/>
      <w:r w:rsidRPr="009450E7">
        <w:rPr>
          <w:rFonts w:eastAsia="Calibri"/>
          <w:color w:val="000000"/>
          <w:sz w:val="28"/>
          <w:szCs w:val="28"/>
          <w:lang w:eastAsia="en-US"/>
        </w:rPr>
        <w:t xml:space="preserve"> исполнением настоящего постановления оставляю за собой.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
    <w:p w:rsidR="005D52B0" w:rsidRPr="009450E7" w:rsidRDefault="005D52B0" w:rsidP="005D52B0">
      <w:pPr>
        <w:autoSpaceDE w:val="0"/>
        <w:autoSpaceDN w:val="0"/>
        <w:adjustRightInd w:val="0"/>
        <w:ind w:firstLine="567"/>
        <w:jc w:val="both"/>
        <w:rPr>
          <w:rFonts w:eastAsia="Calibri"/>
          <w:color w:val="000000"/>
          <w:sz w:val="28"/>
          <w:szCs w:val="28"/>
          <w:lang w:eastAsia="en-US"/>
        </w:rPr>
      </w:pPr>
    </w:p>
    <w:p w:rsidR="005D52B0" w:rsidRPr="009450E7" w:rsidRDefault="00E2006F" w:rsidP="005D52B0">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 </w:t>
      </w:r>
      <w:r w:rsidR="005D52B0" w:rsidRPr="009450E7">
        <w:rPr>
          <w:rFonts w:eastAsia="Calibri"/>
          <w:color w:val="000000"/>
          <w:sz w:val="28"/>
          <w:szCs w:val="28"/>
          <w:lang w:eastAsia="en-US"/>
        </w:rPr>
        <w:tab/>
      </w:r>
      <w:r w:rsidR="005D52B0" w:rsidRPr="009450E7">
        <w:rPr>
          <w:rFonts w:eastAsia="Calibri"/>
          <w:color w:val="000000"/>
          <w:sz w:val="28"/>
          <w:szCs w:val="28"/>
          <w:lang w:eastAsia="en-US"/>
        </w:rPr>
        <w:tab/>
      </w:r>
      <w:r>
        <w:rPr>
          <w:rFonts w:eastAsia="Calibri"/>
          <w:color w:val="000000"/>
          <w:sz w:val="28"/>
          <w:szCs w:val="28"/>
          <w:lang w:eastAsia="en-US"/>
        </w:rPr>
        <w:t xml:space="preserve">                                                                                </w:t>
      </w:r>
      <w:proofErr w:type="spellStart"/>
      <w:r>
        <w:rPr>
          <w:rFonts w:eastAsia="Calibri"/>
          <w:color w:val="000000"/>
          <w:sz w:val="28"/>
          <w:szCs w:val="28"/>
          <w:lang w:eastAsia="en-US"/>
        </w:rPr>
        <w:t>Х.Ш.Хасаншин</w:t>
      </w:r>
      <w:proofErr w:type="spellEnd"/>
    </w:p>
    <w:p w:rsidR="005D52B0" w:rsidRPr="009450E7" w:rsidRDefault="005D52B0" w:rsidP="005D52B0">
      <w:pPr>
        <w:pageBreakBefore/>
        <w:autoSpaceDE w:val="0"/>
        <w:autoSpaceDN w:val="0"/>
        <w:adjustRightInd w:val="0"/>
        <w:ind w:left="5387"/>
        <w:rPr>
          <w:rFonts w:eastAsia="Calibri"/>
          <w:color w:val="000000"/>
          <w:sz w:val="23"/>
          <w:szCs w:val="23"/>
          <w:lang w:eastAsia="en-US"/>
        </w:rPr>
      </w:pPr>
      <w:r w:rsidRPr="009450E7">
        <w:rPr>
          <w:rFonts w:eastAsia="Calibri"/>
          <w:color w:val="000000"/>
          <w:sz w:val="23"/>
          <w:szCs w:val="23"/>
          <w:lang w:eastAsia="en-US"/>
        </w:rPr>
        <w:lastRenderedPageBreak/>
        <w:t xml:space="preserve">Утвержден </w:t>
      </w:r>
    </w:p>
    <w:p w:rsidR="005D52B0" w:rsidRPr="009450E7" w:rsidRDefault="005D52B0" w:rsidP="005D52B0">
      <w:pPr>
        <w:autoSpaceDE w:val="0"/>
        <w:autoSpaceDN w:val="0"/>
        <w:adjustRightInd w:val="0"/>
        <w:ind w:left="5387"/>
        <w:rPr>
          <w:rFonts w:eastAsia="Calibri"/>
          <w:color w:val="000000"/>
          <w:sz w:val="23"/>
          <w:szCs w:val="23"/>
          <w:lang w:eastAsia="en-US"/>
        </w:rPr>
      </w:pPr>
      <w:r w:rsidRPr="009450E7">
        <w:rPr>
          <w:rFonts w:eastAsia="Calibri"/>
          <w:color w:val="000000"/>
          <w:sz w:val="23"/>
          <w:szCs w:val="23"/>
          <w:lang w:eastAsia="en-US"/>
        </w:rPr>
        <w:t xml:space="preserve">постановлением </w:t>
      </w:r>
    </w:p>
    <w:p w:rsidR="005D52B0" w:rsidRPr="009450E7" w:rsidRDefault="005D52B0" w:rsidP="005D52B0">
      <w:pPr>
        <w:autoSpaceDE w:val="0"/>
        <w:autoSpaceDN w:val="0"/>
        <w:adjustRightInd w:val="0"/>
        <w:ind w:left="5387"/>
        <w:rPr>
          <w:rFonts w:eastAsia="Calibri"/>
          <w:color w:val="000000"/>
          <w:sz w:val="23"/>
          <w:szCs w:val="23"/>
          <w:lang w:eastAsia="en-US"/>
        </w:rPr>
      </w:pPr>
      <w:r w:rsidRPr="009450E7">
        <w:rPr>
          <w:rFonts w:eastAsia="Calibri"/>
          <w:color w:val="000000"/>
          <w:sz w:val="23"/>
          <w:szCs w:val="23"/>
          <w:lang w:eastAsia="en-US"/>
        </w:rPr>
        <w:t xml:space="preserve">Исполнительного комитета </w:t>
      </w:r>
    </w:p>
    <w:p w:rsidR="005D52B0" w:rsidRPr="009450E7" w:rsidRDefault="00E2006F" w:rsidP="005D52B0">
      <w:pPr>
        <w:autoSpaceDE w:val="0"/>
        <w:autoSpaceDN w:val="0"/>
        <w:adjustRightInd w:val="0"/>
        <w:ind w:left="5387"/>
        <w:rPr>
          <w:rFonts w:eastAsia="Calibri"/>
          <w:color w:val="000000"/>
          <w:sz w:val="23"/>
          <w:szCs w:val="23"/>
          <w:lang w:eastAsia="en-US"/>
        </w:rPr>
      </w:pPr>
      <w:proofErr w:type="spellStart"/>
      <w:r>
        <w:rPr>
          <w:rFonts w:eastAsia="Calibri"/>
          <w:color w:val="000000"/>
          <w:sz w:val="23"/>
          <w:szCs w:val="23"/>
          <w:lang w:eastAsia="en-US"/>
        </w:rPr>
        <w:t>Айдаровского</w:t>
      </w:r>
      <w:proofErr w:type="spellEnd"/>
      <w:r w:rsidR="005D52B0" w:rsidRPr="009450E7">
        <w:rPr>
          <w:rFonts w:eastAsia="Calibri"/>
          <w:color w:val="000000"/>
          <w:sz w:val="23"/>
          <w:szCs w:val="23"/>
          <w:lang w:eastAsia="en-US"/>
        </w:rPr>
        <w:t xml:space="preserve"> сельского поселения Тюлячинского муниципального района Республики Татарстан </w:t>
      </w:r>
    </w:p>
    <w:p w:rsidR="005D52B0" w:rsidRPr="009450E7" w:rsidRDefault="005D52B0" w:rsidP="005D52B0">
      <w:pPr>
        <w:autoSpaceDE w:val="0"/>
        <w:autoSpaceDN w:val="0"/>
        <w:adjustRightInd w:val="0"/>
        <w:ind w:left="5387"/>
        <w:rPr>
          <w:rFonts w:eastAsia="Calibri"/>
          <w:color w:val="000000"/>
          <w:sz w:val="23"/>
          <w:szCs w:val="23"/>
          <w:lang w:eastAsia="en-US"/>
        </w:rPr>
      </w:pPr>
      <w:r w:rsidRPr="009450E7">
        <w:rPr>
          <w:rFonts w:eastAsia="Calibri"/>
          <w:color w:val="000000"/>
          <w:sz w:val="23"/>
          <w:szCs w:val="23"/>
          <w:lang w:eastAsia="en-US"/>
        </w:rPr>
        <w:t xml:space="preserve">от </w:t>
      </w:r>
      <w:r w:rsidR="00E2006F">
        <w:rPr>
          <w:rFonts w:eastAsia="Calibri"/>
          <w:color w:val="000000"/>
          <w:sz w:val="23"/>
          <w:szCs w:val="23"/>
          <w:lang w:eastAsia="en-US"/>
        </w:rPr>
        <w:t xml:space="preserve">27.03.2017 г. </w:t>
      </w:r>
      <w:r w:rsidRPr="009450E7">
        <w:rPr>
          <w:rFonts w:eastAsia="Calibri"/>
          <w:color w:val="000000"/>
          <w:sz w:val="23"/>
          <w:szCs w:val="23"/>
          <w:lang w:eastAsia="en-US"/>
        </w:rPr>
        <w:t xml:space="preserve"> №</w:t>
      </w:r>
      <w:r>
        <w:rPr>
          <w:rFonts w:eastAsia="Calibri"/>
          <w:color w:val="000000"/>
          <w:sz w:val="23"/>
          <w:szCs w:val="23"/>
          <w:lang w:eastAsia="en-US"/>
        </w:rPr>
        <w:t>3</w:t>
      </w:r>
    </w:p>
    <w:p w:rsidR="005D52B0" w:rsidRPr="009450E7" w:rsidRDefault="005D52B0" w:rsidP="005D52B0">
      <w:pPr>
        <w:autoSpaceDE w:val="0"/>
        <w:autoSpaceDN w:val="0"/>
        <w:adjustRightInd w:val="0"/>
        <w:rPr>
          <w:rFonts w:eastAsia="Calibri"/>
          <w:color w:val="000000"/>
          <w:sz w:val="23"/>
          <w:szCs w:val="23"/>
          <w:lang w:eastAsia="en-US"/>
        </w:rPr>
      </w:pPr>
    </w:p>
    <w:p w:rsidR="005D52B0" w:rsidRPr="009450E7" w:rsidRDefault="005D52B0" w:rsidP="005D52B0">
      <w:pPr>
        <w:autoSpaceDE w:val="0"/>
        <w:autoSpaceDN w:val="0"/>
        <w:adjustRightInd w:val="0"/>
        <w:rPr>
          <w:rFonts w:eastAsia="Calibri"/>
          <w:color w:val="000000"/>
          <w:sz w:val="23"/>
          <w:szCs w:val="23"/>
          <w:lang w:eastAsia="en-US"/>
        </w:rPr>
      </w:pPr>
    </w:p>
    <w:p w:rsidR="005D52B0" w:rsidRPr="009450E7" w:rsidRDefault="005D52B0" w:rsidP="005D52B0">
      <w:pPr>
        <w:autoSpaceDE w:val="0"/>
        <w:autoSpaceDN w:val="0"/>
        <w:adjustRightInd w:val="0"/>
        <w:jc w:val="center"/>
        <w:rPr>
          <w:rFonts w:eastAsia="Calibri"/>
          <w:color w:val="000000"/>
          <w:sz w:val="28"/>
          <w:szCs w:val="28"/>
          <w:lang w:eastAsia="en-US"/>
        </w:rPr>
      </w:pPr>
      <w:r w:rsidRPr="009450E7">
        <w:rPr>
          <w:rFonts w:eastAsia="Calibri"/>
          <w:b/>
          <w:bCs/>
          <w:color w:val="000000"/>
          <w:sz w:val="28"/>
          <w:szCs w:val="28"/>
          <w:lang w:eastAsia="en-US"/>
        </w:rPr>
        <w:t>Порядок</w:t>
      </w:r>
    </w:p>
    <w:p w:rsidR="005D52B0" w:rsidRPr="009450E7" w:rsidRDefault="005D52B0" w:rsidP="005D52B0">
      <w:pPr>
        <w:autoSpaceDE w:val="0"/>
        <w:autoSpaceDN w:val="0"/>
        <w:adjustRightInd w:val="0"/>
        <w:jc w:val="center"/>
        <w:rPr>
          <w:rFonts w:eastAsia="Calibri"/>
          <w:color w:val="000000"/>
          <w:sz w:val="28"/>
          <w:szCs w:val="28"/>
          <w:lang w:eastAsia="en-US"/>
        </w:rPr>
      </w:pPr>
      <w:r w:rsidRPr="009450E7">
        <w:rPr>
          <w:rFonts w:eastAsia="Calibri"/>
          <w:b/>
          <w:bCs/>
          <w:color w:val="000000"/>
          <w:sz w:val="28"/>
          <w:szCs w:val="28"/>
          <w:lang w:eastAsia="en-US"/>
        </w:rPr>
        <w:t>размещения нестационарных торговых объектов</w:t>
      </w:r>
    </w:p>
    <w:p w:rsidR="005D52B0" w:rsidRPr="009450E7" w:rsidRDefault="005D52B0" w:rsidP="005D52B0">
      <w:pPr>
        <w:autoSpaceDE w:val="0"/>
        <w:autoSpaceDN w:val="0"/>
        <w:adjustRightInd w:val="0"/>
        <w:jc w:val="center"/>
        <w:rPr>
          <w:rFonts w:eastAsia="Calibri"/>
          <w:color w:val="000000"/>
          <w:sz w:val="28"/>
          <w:szCs w:val="28"/>
          <w:lang w:eastAsia="en-US"/>
        </w:rPr>
      </w:pPr>
      <w:r w:rsidRPr="009450E7">
        <w:rPr>
          <w:rFonts w:eastAsia="Calibri"/>
          <w:b/>
          <w:bCs/>
          <w:color w:val="000000"/>
          <w:sz w:val="28"/>
          <w:szCs w:val="28"/>
          <w:lang w:eastAsia="en-US"/>
        </w:rPr>
        <w:t xml:space="preserve">на территории </w:t>
      </w:r>
      <w:proofErr w:type="gramStart"/>
      <w:r w:rsidRPr="009450E7">
        <w:rPr>
          <w:rFonts w:eastAsia="Calibri"/>
          <w:b/>
          <w:bCs/>
          <w:color w:val="000000"/>
          <w:sz w:val="28"/>
          <w:szCs w:val="28"/>
          <w:lang w:eastAsia="en-US"/>
        </w:rPr>
        <w:t>муниципального</w:t>
      </w:r>
      <w:proofErr w:type="gramEnd"/>
      <w:r w:rsidRPr="009450E7">
        <w:rPr>
          <w:rFonts w:eastAsia="Calibri"/>
          <w:b/>
          <w:bCs/>
          <w:color w:val="000000"/>
          <w:sz w:val="28"/>
          <w:szCs w:val="28"/>
          <w:lang w:eastAsia="en-US"/>
        </w:rPr>
        <w:t xml:space="preserve"> образования «</w:t>
      </w:r>
      <w:proofErr w:type="spellStart"/>
      <w:r w:rsidR="00E2006F">
        <w:rPr>
          <w:rFonts w:eastAsia="Calibri"/>
          <w:b/>
          <w:bCs/>
          <w:color w:val="000000"/>
          <w:sz w:val="28"/>
          <w:szCs w:val="28"/>
          <w:lang w:eastAsia="en-US"/>
        </w:rPr>
        <w:t>Айдаровское</w:t>
      </w:r>
      <w:proofErr w:type="spellEnd"/>
      <w:r w:rsidRPr="009450E7">
        <w:rPr>
          <w:rFonts w:eastAsia="Calibri"/>
          <w:b/>
          <w:bCs/>
          <w:color w:val="000000"/>
          <w:sz w:val="28"/>
          <w:szCs w:val="28"/>
          <w:lang w:eastAsia="en-US"/>
        </w:rPr>
        <w:t xml:space="preserve"> сельское поселение Тюлячинского муниципального района Республики Татарстан»</w:t>
      </w:r>
    </w:p>
    <w:p w:rsidR="005D52B0" w:rsidRPr="009450E7" w:rsidRDefault="005D52B0" w:rsidP="005D52B0">
      <w:pPr>
        <w:autoSpaceDE w:val="0"/>
        <w:autoSpaceDN w:val="0"/>
        <w:adjustRightInd w:val="0"/>
        <w:rPr>
          <w:rFonts w:eastAsia="Calibri"/>
          <w:color w:val="000000"/>
          <w:sz w:val="28"/>
          <w:szCs w:val="28"/>
          <w:lang w:eastAsia="en-US"/>
        </w:rPr>
      </w:pP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I. Общие положения</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w:t>
      </w:r>
      <w:proofErr w:type="gramStart"/>
      <w:r w:rsidRPr="009450E7">
        <w:rPr>
          <w:rFonts w:eastAsia="Calibri"/>
          <w:color w:val="000000"/>
          <w:sz w:val="28"/>
          <w:szCs w:val="28"/>
          <w:lang w:eastAsia="en-US"/>
        </w:rPr>
        <w:t>Настоящий Порядок размещения нестационарных торговых объектов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(далее — Порядок) разработан в соответствии с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w:t>
      </w:r>
      <w:proofErr w:type="gramEnd"/>
      <w:r w:rsidRPr="009450E7">
        <w:rPr>
          <w:rFonts w:eastAsia="Calibri"/>
          <w:color w:val="000000"/>
          <w:sz w:val="28"/>
          <w:szCs w:val="28"/>
          <w:lang w:eastAsia="en-US"/>
        </w:rPr>
        <w:t xml:space="preserve">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2.Настоящий Порядок устанавливает требования к размещению нестационарных торговых объектов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3.Термины и определения, применяемые в настоящем Порядке, используются в тех же значениях, что и в Федеральном законе от 28 декабря 2009 № 381-ФЗ «Об основах государственного регулирования торговой деятельности в Российской Федерации», Порядке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утвержденном</w:t>
      </w:r>
      <w:proofErr w:type="gramEnd"/>
      <w:r w:rsidRPr="009450E7">
        <w:rPr>
          <w:rFonts w:eastAsia="Calibri"/>
          <w:color w:val="000000"/>
          <w:sz w:val="28"/>
          <w:szCs w:val="28"/>
          <w:lang w:eastAsia="en-US"/>
        </w:rPr>
        <w:t xml:space="preserve"> постановлением Кабинета Министров Республики Татарстан от 13.08.2016 №553.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4. Действие положений настоящего Порядка в части размещения и функционирования торговых объектов не распространяется: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lastRenderedPageBreak/>
        <w:t xml:space="preserve">1) на нестационарные торговые объекты, размещаемые в </w:t>
      </w:r>
      <w:proofErr w:type="gramStart"/>
      <w:r w:rsidRPr="009450E7">
        <w:rPr>
          <w:rFonts w:eastAsia="Calibri"/>
          <w:color w:val="000000"/>
          <w:sz w:val="28"/>
          <w:szCs w:val="28"/>
          <w:lang w:eastAsia="en-US"/>
        </w:rPr>
        <w:t>зданиях</w:t>
      </w:r>
      <w:proofErr w:type="gramEnd"/>
      <w:r w:rsidRPr="009450E7">
        <w:rPr>
          <w:rFonts w:eastAsia="Calibri"/>
          <w:color w:val="000000"/>
          <w:sz w:val="28"/>
          <w:szCs w:val="28"/>
          <w:lang w:eastAsia="en-US"/>
        </w:rPr>
        <w:t xml:space="preserve">, строениях и сооружениях;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2) на отношения, связанные с торговым обслуживанием массовых праздничных, общественно-политических, культурно-массовых и спортивно-массовых мероприятий, проводимых по решению органов исполнительной власти Республики Татарстан или уполномоченных в соответствии с законодательством органов местного самоуправления </w:t>
      </w:r>
      <w:proofErr w:type="spellStart"/>
      <w:r w:rsidR="00E2006F">
        <w:rPr>
          <w:rFonts w:eastAsia="Calibri"/>
          <w:color w:val="000000"/>
          <w:sz w:val="28"/>
          <w:szCs w:val="28"/>
          <w:lang w:eastAsia="en-US"/>
        </w:rPr>
        <w:t>Айдаровского</w:t>
      </w:r>
      <w:proofErr w:type="spellEnd"/>
      <w:r w:rsidRPr="009450E7">
        <w:rPr>
          <w:rFonts w:eastAsia="Calibri"/>
          <w:color w:val="000000"/>
          <w:sz w:val="28"/>
          <w:szCs w:val="28"/>
          <w:lang w:eastAsia="en-US"/>
        </w:rPr>
        <w:t xml:space="preserve"> сельского поселения Тюлячинского муниципального района Республики Татарстан, органов местного самоуправления Тюлячинского муниципального района Республики Татарстан (далее - органы местного самоуправления) либо согласованных с ними в установленном порядке, а также</w:t>
      </w:r>
      <w:proofErr w:type="gramEnd"/>
      <w:r w:rsidRPr="009450E7">
        <w:rPr>
          <w:rFonts w:eastAsia="Calibri"/>
          <w:color w:val="000000"/>
          <w:sz w:val="28"/>
          <w:szCs w:val="28"/>
          <w:lang w:eastAsia="en-US"/>
        </w:rPr>
        <w:t xml:space="preserve"> на отношения, связанные с продажей товаров на ярмарках. </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II. Требования к размещению и внешнему виду</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нестационарных торговых объектов</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 </w:t>
      </w:r>
      <w:proofErr w:type="gramStart"/>
      <w:r w:rsidRPr="009450E7">
        <w:rPr>
          <w:rFonts w:eastAsia="Calibri"/>
          <w:color w:val="000000"/>
          <w:sz w:val="28"/>
          <w:szCs w:val="28"/>
          <w:lang w:eastAsia="en-US"/>
        </w:rPr>
        <w:t xml:space="preserve">Размещение нестационарных торговых объектов осуществляется в соответствии с утвержденной постановлением Исполнительного комитета </w:t>
      </w:r>
      <w:proofErr w:type="spellStart"/>
      <w:r w:rsidR="00E2006F">
        <w:rPr>
          <w:rFonts w:eastAsia="Calibri"/>
          <w:color w:val="000000"/>
          <w:sz w:val="28"/>
          <w:szCs w:val="28"/>
          <w:lang w:eastAsia="en-US"/>
        </w:rPr>
        <w:t>Айдаровского</w:t>
      </w:r>
      <w:proofErr w:type="spellEnd"/>
      <w:r w:rsidRPr="009450E7">
        <w:rPr>
          <w:rFonts w:eastAsia="Calibri"/>
          <w:color w:val="000000"/>
          <w:sz w:val="28"/>
          <w:szCs w:val="28"/>
          <w:lang w:eastAsia="en-US"/>
        </w:rPr>
        <w:t xml:space="preserve"> сельского поселения Тюлячинского муниципального района Республики Татарстан схемой размещения нестационарных торговых объектов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(далее — схема) на основании договора аренды земельного участка или на основании договора на право размещения нестационарного торгового объекта.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и оборудования требуется осуществлять без заезда автомобилей на тротуар.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7.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8. Нестационарные торговые объекты должны иметь вывеску с указанием фирменного наименования организации, режима работы, местонахождения, юридического адреса.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9.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III. Порядок заключения договора</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на право размещения нестационарного торгового объекта</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10. </w:t>
      </w:r>
      <w:proofErr w:type="gramStart"/>
      <w:r w:rsidRPr="009450E7">
        <w:rPr>
          <w:rFonts w:eastAsia="Calibri"/>
          <w:color w:val="000000"/>
          <w:sz w:val="28"/>
          <w:szCs w:val="28"/>
          <w:lang w:eastAsia="en-US"/>
        </w:rPr>
        <w:t xml:space="preserve">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право размещения нестационарного торгового объекта, заключаемого по результатам торгов, </w:t>
      </w:r>
      <w:r w:rsidRPr="009450E7">
        <w:rPr>
          <w:rFonts w:eastAsia="Calibri"/>
          <w:color w:val="000000"/>
          <w:sz w:val="28"/>
          <w:szCs w:val="28"/>
          <w:lang w:eastAsia="en-US"/>
        </w:rPr>
        <w:lastRenderedPageBreak/>
        <w:t xml:space="preserve">проводимых в форме открытого аукциона (далее - аукцион), либо без проведения торгов в случаях, установленных настоящим Порядком.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Договор на право размещения нестационарного торгового объекта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(далее — договор на размещение) заключается между Исполнительным комитетом </w:t>
      </w:r>
      <w:proofErr w:type="spellStart"/>
      <w:r w:rsidR="00E2006F">
        <w:rPr>
          <w:rFonts w:eastAsia="Calibri"/>
          <w:color w:val="000000"/>
          <w:sz w:val="28"/>
          <w:szCs w:val="28"/>
          <w:lang w:eastAsia="en-US"/>
        </w:rPr>
        <w:t>Айдаровского</w:t>
      </w:r>
      <w:proofErr w:type="spellEnd"/>
      <w:r w:rsidRPr="009450E7">
        <w:rPr>
          <w:rFonts w:eastAsia="Calibri"/>
          <w:color w:val="000000"/>
          <w:sz w:val="28"/>
          <w:szCs w:val="28"/>
          <w:lang w:eastAsia="en-US"/>
        </w:rPr>
        <w:t xml:space="preserve"> сельского поселения Тюлячинского муниципального района Республики Татарстан (далее – Исполнительный комитет сельского поселения) и хозяйствующим субъектом (индивидуальным предпринимателем или юридическим лицом, если иное не предусмотрено законодательством) в случаях и в порядке, установленных настоящим</w:t>
      </w:r>
      <w:proofErr w:type="gramEnd"/>
      <w:r w:rsidRPr="009450E7">
        <w:rPr>
          <w:rFonts w:eastAsia="Calibri"/>
          <w:color w:val="000000"/>
          <w:sz w:val="28"/>
          <w:szCs w:val="28"/>
          <w:lang w:eastAsia="en-US"/>
        </w:rPr>
        <w:t xml:space="preserve"> Порядком.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11. Мероприятия, связанные с заключением договора на размещение, проводит Исполнительный комитет сельского поселения совместно с отделом территориального развития и инвестиционной деятельности Исполнительного комитета Тюлячинского муниципального района Республики Татарстан (по согласованию) и Палатой имущественных и земельных отношений Тюлячинского муниципального района Республики Татарстан (по согласованию) в рамках заключенных соглашений о взаимодействии.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12.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13. Организация и проведение аукционов осуществляется Исполнительным комитетом сельского поселения совместно с отделом территориального развития Исполнительного комитета Тюлячинского муниципального района Республики Татарстан (по согласованию) в </w:t>
      </w:r>
      <w:proofErr w:type="gramStart"/>
      <w:r w:rsidRPr="009450E7">
        <w:rPr>
          <w:rFonts w:eastAsia="Calibri"/>
          <w:color w:val="000000"/>
          <w:sz w:val="28"/>
          <w:szCs w:val="28"/>
          <w:lang w:eastAsia="en-US"/>
        </w:rPr>
        <w:t>рамках</w:t>
      </w:r>
      <w:proofErr w:type="gramEnd"/>
      <w:r w:rsidRPr="009450E7">
        <w:rPr>
          <w:rFonts w:eastAsia="Calibri"/>
          <w:color w:val="000000"/>
          <w:sz w:val="28"/>
          <w:szCs w:val="28"/>
          <w:lang w:eastAsia="en-US"/>
        </w:rPr>
        <w:t xml:space="preserve"> заключенных соглашений о взаимодействии.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14. </w:t>
      </w:r>
      <w:proofErr w:type="gramStart"/>
      <w:r w:rsidRPr="009450E7">
        <w:rPr>
          <w:rFonts w:eastAsia="Calibri"/>
          <w:color w:val="000000"/>
          <w:sz w:val="28"/>
          <w:szCs w:val="28"/>
          <w:lang w:eastAsia="en-US"/>
        </w:rPr>
        <w:t>Аукционы проводятся в соответствии с Порядком проведения аукциона на право заключения договора на размещение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утверждаемым постановлением Исполнительного комитета сельского поселения.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15. Договор на размещение нестационарного торгового объекта заключается на пять лет.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16. Размер ежегодной платы по договору на размещение, заключаемому по результатам аукциона, определяется итогами аукциона либо устанавливается в </w:t>
      </w:r>
      <w:proofErr w:type="gramStart"/>
      <w:r w:rsidRPr="009450E7">
        <w:rPr>
          <w:rFonts w:eastAsia="Calibri"/>
          <w:color w:val="000000"/>
          <w:sz w:val="28"/>
          <w:szCs w:val="28"/>
          <w:lang w:eastAsia="en-US"/>
        </w:rPr>
        <w:t>размере</w:t>
      </w:r>
      <w:proofErr w:type="gramEnd"/>
      <w:r w:rsidRPr="009450E7">
        <w:rPr>
          <w:rFonts w:eastAsia="Calibri"/>
          <w:color w:val="000000"/>
          <w:sz w:val="28"/>
          <w:szCs w:val="28"/>
          <w:lang w:eastAsia="en-US"/>
        </w:rPr>
        <w:t xml:space="preserve"> начальной (минимальной) цены договора на размещение нестационарного торгового объекта в случае признания аукциона не состоявшимся.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17. Размер ежегодной платы по договору на размещение нестационарного торгового объекта, заключаемому без проведения аукциона, устанавливается согласно отчету об оценке рыночной стоимости права на </w:t>
      </w:r>
      <w:r w:rsidRPr="009450E7">
        <w:rPr>
          <w:rFonts w:eastAsia="Calibri"/>
          <w:color w:val="000000"/>
          <w:sz w:val="28"/>
          <w:szCs w:val="28"/>
          <w:lang w:eastAsia="en-US"/>
        </w:rPr>
        <w:lastRenderedPageBreak/>
        <w:t xml:space="preserve">заключение договора на размещение в соответствии с законодательством Российской Федерации об оценочной деятельности.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18. Размер ежегодной платы за размещение нестационарного торгового объекта может быть увеличен по инициативе Исполнительного комитета сельского поселения не ранее чем через год после заключения договора на размещение, но не чаще одного раза в год и не более чем на величину уровня инфляции, установленного законом Российской Федерации о федеральном бюджете. </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IV. Порядок заключения договора на размещение нестационарного  торгового объекта без проведения аукциона</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19. В соответствии с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договор на размещение заключается без проведения аукциона в следующих случаях: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обязательства по ранее заключенному договору на размещение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Ненадлежащим исполнением обязательств по ранее заключенному договору на размещение нестационарного торгового объекта является наличие обстоятельств, указанных в </w:t>
      </w:r>
      <w:proofErr w:type="gramStart"/>
      <w:r w:rsidRPr="009450E7">
        <w:rPr>
          <w:rFonts w:eastAsia="Calibri"/>
          <w:color w:val="000000"/>
          <w:sz w:val="28"/>
          <w:szCs w:val="28"/>
          <w:lang w:eastAsia="en-US"/>
        </w:rPr>
        <w:t>пункте</w:t>
      </w:r>
      <w:proofErr w:type="gramEnd"/>
      <w:r w:rsidRPr="009450E7">
        <w:rPr>
          <w:rFonts w:eastAsia="Calibri"/>
          <w:color w:val="000000"/>
          <w:sz w:val="28"/>
          <w:szCs w:val="28"/>
          <w:lang w:eastAsia="en-US"/>
        </w:rPr>
        <w:t xml:space="preserve"> 29 настоящего Порядка;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размещения нестационарного торгового объекта, ранее размещенного на том же месте хозяйствующим субъектом, надлежащим </w:t>
      </w:r>
      <w:proofErr w:type="gramStart"/>
      <w:r w:rsidRPr="009450E7">
        <w:rPr>
          <w:rFonts w:eastAsia="Calibri"/>
          <w:color w:val="000000"/>
          <w:sz w:val="28"/>
          <w:szCs w:val="28"/>
          <w:lang w:eastAsia="en-US"/>
        </w:rPr>
        <w:t>образом</w:t>
      </w:r>
      <w:proofErr w:type="gramEnd"/>
      <w:r w:rsidRPr="009450E7">
        <w:rPr>
          <w:rFonts w:eastAsia="Calibri"/>
          <w:color w:val="000000"/>
          <w:sz w:val="28"/>
          <w:szCs w:val="28"/>
          <w:lang w:eastAsia="en-US"/>
        </w:rPr>
        <w:t xml:space="preserve">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3) 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объектов, не вошедших в схему размещения нестационарного торгового объекта, утвержденную после принятия настоящего Порядка, а также при досрочном прекращении действия договора на размещение нестационарного торгового объекта при принятии органом местного самоуправления решений: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lastRenderedPageBreak/>
        <w:t xml:space="preserve">- о выполнении работ по устройству защитных дорожных сооружений элементов обустройства автомобильных дорог;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 о размещении линейных объектов или объектов капитального строительства муниципального значения;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 по иным основаниям, предусмотренным федеральным законодательством.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4) размещения нестационарного торгового объекта для оказания услуг по ремонту обуви. В случае наличия двух и более заявок договор на размещение нестационарного торгового объекта заключается по результатам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5)размещения нестационарного торгового объекта по реализации печатной продукции. В случае наличия двух и более заявок договор на размещение нестационарного торгового объекта заключается по результатам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6) размещения нестационарного торгового объекта, в том числе объекта общественного питания,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20. Основаниями для принятия решения об отказе в заключении договора на размещение без торгов, являются: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1)несоответствие требованиям, установленным пунктом 19 настоящего Порядка;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2)представление хозяйствующим субъектом заявления, содержащего недостоверные сведения;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3)наличие ранее поданной заявки соответствующей требованиям пункта 19 настоящего Порядка.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21. В случаях предусмотренных пунктом 19 настоящего Порядка, хозяйствующий субъект обращается с заявлением о заключении с ним договора на размещение в Исполнительный комитет сельского поселения. Заявление может быть подано хозяйствующим субъектом лично или направлено по почте.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На основании указанного заявления, Исполнительный комитет сельского поселения в течение 10 рабочих дней со дня поступления такого заявления, осуществляет проверку соответствия заявки хозяйствующего субъекта требованиям, указанным в пункте 19 настоящего Порядка, и принимает решение о заключении договора на размещение или об отказе в заключении договора на размещение. Исполнительный комитет сельского поселения в течение трех рабочих дней со дня принятия решения извещает заявителя по указанным в заявлении реквизитам о принятом решении.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В случае принятия решения о заключении договора на размещение Исполнительный комитет сельского поселения выдает заявителю подписанный договор на размещение.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lastRenderedPageBreak/>
        <w:t xml:space="preserve">В случае принятия решения об отказе в заключении Договора на размещение Исполнительный комитет сельского поселения выдает письмо об отказе в заключении договора на размещение с указанием причин отказа. </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V. Порядок предоставления компенсационных (свободных) мест</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22. </w:t>
      </w:r>
      <w:proofErr w:type="gramStart"/>
      <w:r w:rsidRPr="009450E7">
        <w:rPr>
          <w:rFonts w:eastAsia="Calibri"/>
          <w:color w:val="000000"/>
          <w:sz w:val="28"/>
          <w:szCs w:val="28"/>
          <w:lang w:eastAsia="en-US"/>
        </w:rPr>
        <w:t>Компенсационное (свободное)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в связи с принятием решения об изъятии земельного участка, на котором предусмотрено место размещения нестационарного торгового</w:t>
      </w:r>
      <w:proofErr w:type="gramEnd"/>
      <w:r w:rsidRPr="009450E7">
        <w:rPr>
          <w:rFonts w:eastAsia="Calibri"/>
          <w:color w:val="000000"/>
          <w:sz w:val="28"/>
          <w:szCs w:val="28"/>
          <w:lang w:eastAsia="en-US"/>
        </w:rPr>
        <w:t xml:space="preserve"> объекта, для государственных или муниципальных нужд.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23. С целью реализации прав хозяйствующих субъектов на предоставление компенсационных мест, отсутствующих в действующей схеме, Исполнительный комитет сельского поселения совместно с отделом территориального развития Исполнительного комитета Тюлячинского муниципального района Республики Татарстан (по согласованию) и Палатой имущественных и земельных отношений Тюлячинского муниципального района Республики Татарстан (по согласованию) определяет перечень компенсационных мест.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Реестр компенсационных мест ведет Исполнительный комитет сельского поселения.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Места, включенные в примерный перечень компенсационных мест, могут быть предоставлены только в </w:t>
      </w:r>
      <w:proofErr w:type="gramStart"/>
      <w:r w:rsidRPr="009450E7">
        <w:rPr>
          <w:rFonts w:eastAsia="Calibri"/>
          <w:color w:val="000000"/>
          <w:sz w:val="28"/>
          <w:szCs w:val="28"/>
          <w:lang w:eastAsia="en-US"/>
        </w:rPr>
        <w:t>качестве</w:t>
      </w:r>
      <w:proofErr w:type="gramEnd"/>
      <w:r w:rsidRPr="009450E7">
        <w:rPr>
          <w:rFonts w:eastAsia="Calibri"/>
          <w:color w:val="000000"/>
          <w:sz w:val="28"/>
          <w:szCs w:val="28"/>
          <w:lang w:eastAsia="en-US"/>
        </w:rPr>
        <w:t xml:space="preserve"> компенсационных мест.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24. Исполнительный комитет сельского поселения не </w:t>
      </w:r>
      <w:proofErr w:type="gramStart"/>
      <w:r w:rsidRPr="009450E7">
        <w:rPr>
          <w:rFonts w:eastAsia="Calibri"/>
          <w:color w:val="000000"/>
          <w:sz w:val="28"/>
          <w:szCs w:val="28"/>
          <w:lang w:eastAsia="en-US"/>
        </w:rPr>
        <w:t>позднее</w:t>
      </w:r>
      <w:proofErr w:type="gramEnd"/>
      <w:r w:rsidRPr="009450E7">
        <w:rPr>
          <w:rFonts w:eastAsia="Calibri"/>
          <w:color w:val="000000"/>
          <w:sz w:val="28"/>
          <w:szCs w:val="28"/>
          <w:lang w:eastAsia="en-US"/>
        </w:rPr>
        <w:t xml:space="preserve">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оснований исключения.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из утвержденного перечня компенсационных мест для размещения нестационарного торгового объекта взамен места, исключаемого из схемы.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 направляет в Исполнительный комитет сельского поселения уведомление о выборе места, из числа свободных мест в действующей схеме или иного места из утвержденного перечня компенсационных мест.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25 . В случае если хозяйствующий субъект выбрал компенсационное место из числа свободных мест в действующей схеме или перечне </w:t>
      </w:r>
      <w:r w:rsidRPr="009450E7">
        <w:rPr>
          <w:rFonts w:eastAsia="Calibri"/>
          <w:color w:val="000000"/>
          <w:sz w:val="28"/>
          <w:szCs w:val="28"/>
          <w:lang w:eastAsia="en-US"/>
        </w:rPr>
        <w:lastRenderedPageBreak/>
        <w:t>компенсационных мест, Исполнительный комитет сельского поселения 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Исполнительный комитет сельского поселения для заключения договора на размещение.</w:t>
      </w:r>
      <w:proofErr w:type="gramEnd"/>
      <w:r w:rsidRPr="009450E7">
        <w:rPr>
          <w:rFonts w:eastAsia="Calibri"/>
          <w:color w:val="000000"/>
          <w:sz w:val="28"/>
          <w:szCs w:val="28"/>
          <w:lang w:eastAsia="en-US"/>
        </w:rPr>
        <w:t xml:space="preserve"> Хозяйствующий субъект или его представитель в течение 10 рабочих дней со дня получения такого уведомления должен прибыть в Исполнительный комитет сельского поселения для заключения договора на размещение.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В случае отказа хозяйствующего субъекта от предложенных Исполнительным комитетом сельского поселения компенсационных мест, хозяйствующий субъект теряет право на предоставление компенсационного места для размещения нестационарного торгового объекта. </w:t>
      </w:r>
      <w:proofErr w:type="gramEnd"/>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VI. Порядок расторжения договора</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на размещение нестационарного торгового объекта</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26. Расторжение договора на размещение допускается по соглашению сторон,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27. В случае наличия оснований для расторжения договора на размещение Исполнительный комитет сельского поселения направляет хозяйствующему субъекту уведомление о расторжении договора на размещение в течение трех дней со дня выявления оснований для расторжения договора на размещение. Хозяйствующий субъект обязан в течение 30 дней со дня получения указанного уведомления освободить земельный участок от принадлежащего ему нестационарного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28. В случае невыполнения хозяйствующим субъектом демонтажа объекта в указанный в уведомлении срок в добровольном порядке, Исполнительный комитет сельского поселения осуществляет принудительный демонтаж.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29. По инициативе Исполнительного комитета сельского поселения договор на </w:t>
      </w:r>
      <w:proofErr w:type="gramStart"/>
      <w:r w:rsidRPr="009450E7">
        <w:rPr>
          <w:rFonts w:eastAsia="Calibri"/>
          <w:color w:val="000000"/>
          <w:sz w:val="28"/>
          <w:szCs w:val="28"/>
          <w:lang w:eastAsia="en-US"/>
        </w:rPr>
        <w:t>размещение</w:t>
      </w:r>
      <w:proofErr w:type="gramEnd"/>
      <w:r w:rsidRPr="009450E7">
        <w:rPr>
          <w:rFonts w:eastAsia="Calibri"/>
          <w:color w:val="000000"/>
          <w:sz w:val="28"/>
          <w:szCs w:val="28"/>
          <w:lang w:eastAsia="en-US"/>
        </w:rPr>
        <w:t xml:space="preserve"> может быть расторгнут в одностороннем порядке: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в </w:t>
      </w:r>
      <w:proofErr w:type="gramStart"/>
      <w:r w:rsidRPr="009450E7">
        <w:rPr>
          <w:rFonts w:eastAsia="Calibri"/>
          <w:color w:val="000000"/>
          <w:sz w:val="28"/>
          <w:szCs w:val="28"/>
          <w:lang w:eastAsia="en-US"/>
        </w:rPr>
        <w:t>случаях</w:t>
      </w:r>
      <w:proofErr w:type="gramEnd"/>
      <w:r w:rsidRPr="009450E7">
        <w:rPr>
          <w:rFonts w:eastAsia="Calibri"/>
          <w:color w:val="000000"/>
          <w:sz w:val="28"/>
          <w:szCs w:val="28"/>
          <w:lang w:eastAsia="en-US"/>
        </w:rPr>
        <w:t xml:space="preserve">, предусмотренных подпунктом 3 пункта 19 настоящего Порядка;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в </w:t>
      </w:r>
      <w:proofErr w:type="gramStart"/>
      <w:r w:rsidRPr="009450E7">
        <w:rPr>
          <w:rFonts w:eastAsia="Calibri"/>
          <w:color w:val="000000"/>
          <w:sz w:val="28"/>
          <w:szCs w:val="28"/>
          <w:lang w:eastAsia="en-US"/>
        </w:rPr>
        <w:t>случае</w:t>
      </w:r>
      <w:proofErr w:type="gramEnd"/>
      <w:r w:rsidRPr="009450E7">
        <w:rPr>
          <w:rFonts w:eastAsia="Calibri"/>
          <w:color w:val="000000"/>
          <w:sz w:val="28"/>
          <w:szCs w:val="28"/>
          <w:lang w:eastAsia="en-US"/>
        </w:rPr>
        <w:t xml:space="preserve"> невнесения хозяйствующим субъектом платы за размещение более двух месяцев подряд. При этом уведомление о расторжении договора на размещение должно быть направлено хозяйствующему субъекту за 30 календарных дней до предполагаемой даты расторжения;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3)в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w:t>
      </w:r>
      <w:proofErr w:type="gramEnd"/>
      <w:r w:rsidRPr="009450E7">
        <w:rPr>
          <w:rFonts w:eastAsia="Calibri"/>
          <w:color w:val="000000"/>
          <w:sz w:val="28"/>
          <w:szCs w:val="28"/>
          <w:lang w:eastAsia="en-US"/>
        </w:rPr>
        <w:t xml:space="preserve"> При обжаловании указанного предписания основанием для расторжения договора на размещение нестационарного торгового объекта является вступившее в </w:t>
      </w:r>
      <w:r w:rsidRPr="009450E7">
        <w:rPr>
          <w:rFonts w:eastAsia="Calibri"/>
          <w:color w:val="000000"/>
          <w:sz w:val="28"/>
          <w:szCs w:val="28"/>
          <w:lang w:eastAsia="en-US"/>
        </w:rPr>
        <w:lastRenderedPageBreak/>
        <w:t xml:space="preserve">законную силу решение суда об отказе хозяйствующему субъекту в удовлетворении требований о признании такого предписания незаконным. </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VII. Информационное обеспечение деятельности по размещению</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нестационарных торговых объектов</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30. Исполнительный комитет сельского поселения обязан размещать на официальном сайте Тюлячинского муниципального района Республики Татарстан в информационно-телекоммуникационной сети «Интернет» информацию: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о местах для размещения нестационарных торговых объектов, включенных в схему;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примерный перечень компенсационных мест.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31. Информация должна включать следующие сведения: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номер места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адресные ориентиры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 вид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4) вид деятельности (специализация)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 площадь места размещения нестационарного торгового объекта (кв.м.).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31. </w:t>
      </w:r>
      <w:proofErr w:type="gramStart"/>
      <w:r w:rsidRPr="009450E7">
        <w:rPr>
          <w:rFonts w:eastAsia="Calibri"/>
          <w:color w:val="000000"/>
          <w:sz w:val="28"/>
          <w:szCs w:val="28"/>
          <w:lang w:eastAsia="en-US"/>
        </w:rPr>
        <w:t>Настоящий Порядок подлежит применению в муниципальном образовании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w:t>
      </w:r>
      <w:proofErr w:type="gramEnd"/>
      <w:r w:rsidRPr="009450E7">
        <w:rPr>
          <w:rFonts w:eastAsia="Calibri"/>
          <w:color w:val="000000"/>
          <w:sz w:val="28"/>
          <w:szCs w:val="28"/>
          <w:lang w:eastAsia="en-US"/>
        </w:rPr>
        <w:t xml:space="preserve"> не </w:t>
      </w:r>
      <w:proofErr w:type="gramStart"/>
      <w:r w:rsidRPr="009450E7">
        <w:rPr>
          <w:rFonts w:eastAsia="Calibri"/>
          <w:color w:val="000000"/>
          <w:sz w:val="28"/>
          <w:szCs w:val="28"/>
          <w:lang w:eastAsia="en-US"/>
        </w:rPr>
        <w:t>разграничена</w:t>
      </w:r>
      <w:proofErr w:type="gramEnd"/>
      <w:r w:rsidRPr="009450E7">
        <w:rPr>
          <w:rFonts w:eastAsia="Calibri"/>
          <w:color w:val="000000"/>
          <w:sz w:val="28"/>
          <w:szCs w:val="28"/>
          <w:lang w:eastAsia="en-US"/>
        </w:rPr>
        <w:t xml:space="preserve">, утвержденного постановлением Кабинета Министров Республики Татарстан от 13.08.2016 №553. </w:t>
      </w:r>
    </w:p>
    <w:p w:rsidR="005D52B0" w:rsidRPr="009450E7" w:rsidRDefault="005D52B0" w:rsidP="005D52B0">
      <w:pPr>
        <w:spacing w:after="200" w:line="276" w:lineRule="auto"/>
        <w:rPr>
          <w:rFonts w:eastAsia="Calibri"/>
          <w:color w:val="000000"/>
          <w:sz w:val="28"/>
          <w:szCs w:val="28"/>
          <w:lang w:eastAsia="en-US"/>
        </w:rPr>
      </w:pPr>
      <w:r w:rsidRPr="009450E7">
        <w:rPr>
          <w:rFonts w:ascii="Calibri" w:eastAsia="Calibri" w:hAnsi="Calibri"/>
          <w:sz w:val="28"/>
          <w:szCs w:val="28"/>
          <w:lang w:eastAsia="en-US"/>
        </w:rPr>
        <w:br w:type="page"/>
      </w:r>
    </w:p>
    <w:p w:rsidR="005D52B0" w:rsidRPr="009450E7" w:rsidRDefault="005D52B0" w:rsidP="005D52B0">
      <w:pPr>
        <w:pageBreakBefore/>
        <w:autoSpaceDE w:val="0"/>
        <w:autoSpaceDN w:val="0"/>
        <w:adjustRightInd w:val="0"/>
        <w:ind w:left="4820"/>
        <w:rPr>
          <w:rFonts w:eastAsia="Calibri"/>
          <w:color w:val="000000"/>
          <w:sz w:val="23"/>
          <w:szCs w:val="23"/>
          <w:lang w:eastAsia="en-US"/>
        </w:rPr>
      </w:pPr>
      <w:r w:rsidRPr="009450E7">
        <w:rPr>
          <w:rFonts w:eastAsia="Calibri"/>
          <w:color w:val="000000"/>
          <w:sz w:val="23"/>
          <w:szCs w:val="23"/>
          <w:lang w:eastAsia="en-US"/>
        </w:rPr>
        <w:lastRenderedPageBreak/>
        <w:t xml:space="preserve">Утвержден </w:t>
      </w:r>
    </w:p>
    <w:p w:rsidR="005D52B0" w:rsidRPr="009450E7" w:rsidRDefault="005D52B0" w:rsidP="005D52B0">
      <w:pPr>
        <w:autoSpaceDE w:val="0"/>
        <w:autoSpaceDN w:val="0"/>
        <w:adjustRightInd w:val="0"/>
        <w:ind w:left="4820"/>
        <w:rPr>
          <w:rFonts w:eastAsia="Calibri"/>
          <w:color w:val="000000"/>
          <w:sz w:val="23"/>
          <w:szCs w:val="23"/>
          <w:lang w:eastAsia="en-US"/>
        </w:rPr>
      </w:pPr>
      <w:r w:rsidRPr="009450E7">
        <w:rPr>
          <w:rFonts w:eastAsia="Calibri"/>
          <w:color w:val="000000"/>
          <w:sz w:val="23"/>
          <w:szCs w:val="23"/>
          <w:lang w:eastAsia="en-US"/>
        </w:rPr>
        <w:t xml:space="preserve">постановлением </w:t>
      </w:r>
    </w:p>
    <w:p w:rsidR="005D52B0" w:rsidRPr="009450E7" w:rsidRDefault="005D52B0" w:rsidP="005D52B0">
      <w:pPr>
        <w:autoSpaceDE w:val="0"/>
        <w:autoSpaceDN w:val="0"/>
        <w:adjustRightInd w:val="0"/>
        <w:ind w:left="4820"/>
        <w:rPr>
          <w:rFonts w:eastAsia="Calibri"/>
          <w:color w:val="000000"/>
          <w:sz w:val="23"/>
          <w:szCs w:val="23"/>
          <w:lang w:eastAsia="en-US"/>
        </w:rPr>
      </w:pPr>
      <w:r w:rsidRPr="009450E7">
        <w:rPr>
          <w:rFonts w:eastAsia="Calibri"/>
          <w:color w:val="000000"/>
          <w:sz w:val="23"/>
          <w:szCs w:val="23"/>
          <w:lang w:eastAsia="en-US"/>
        </w:rPr>
        <w:t xml:space="preserve">Исполнительного комитета </w:t>
      </w:r>
    </w:p>
    <w:p w:rsidR="005D52B0" w:rsidRPr="009450E7" w:rsidRDefault="00E2006F" w:rsidP="005D52B0">
      <w:pPr>
        <w:autoSpaceDE w:val="0"/>
        <w:autoSpaceDN w:val="0"/>
        <w:adjustRightInd w:val="0"/>
        <w:ind w:left="4820"/>
        <w:rPr>
          <w:rFonts w:eastAsia="Calibri"/>
          <w:color w:val="000000"/>
          <w:sz w:val="23"/>
          <w:szCs w:val="23"/>
          <w:lang w:eastAsia="en-US"/>
        </w:rPr>
      </w:pPr>
      <w:proofErr w:type="spellStart"/>
      <w:r>
        <w:rPr>
          <w:rFonts w:eastAsia="Calibri"/>
          <w:color w:val="000000"/>
          <w:sz w:val="23"/>
          <w:szCs w:val="23"/>
          <w:lang w:eastAsia="en-US"/>
        </w:rPr>
        <w:t>Айдаровского</w:t>
      </w:r>
      <w:proofErr w:type="spellEnd"/>
      <w:r w:rsidR="005D52B0" w:rsidRPr="009450E7">
        <w:rPr>
          <w:rFonts w:eastAsia="Calibri"/>
          <w:color w:val="000000"/>
          <w:sz w:val="23"/>
          <w:szCs w:val="23"/>
          <w:lang w:eastAsia="en-US"/>
        </w:rPr>
        <w:t xml:space="preserve"> сельского поселения Тюлячинского муниципального района Республики Татарстан </w:t>
      </w:r>
    </w:p>
    <w:p w:rsidR="005D52B0" w:rsidRPr="009450E7" w:rsidRDefault="005D52B0" w:rsidP="005D52B0">
      <w:pPr>
        <w:autoSpaceDE w:val="0"/>
        <w:autoSpaceDN w:val="0"/>
        <w:adjustRightInd w:val="0"/>
        <w:ind w:left="4820"/>
        <w:rPr>
          <w:rFonts w:eastAsia="Calibri"/>
          <w:color w:val="000000"/>
          <w:sz w:val="23"/>
          <w:szCs w:val="23"/>
          <w:lang w:eastAsia="en-US"/>
        </w:rPr>
      </w:pPr>
      <w:r w:rsidRPr="009450E7">
        <w:rPr>
          <w:rFonts w:eastAsia="Calibri"/>
          <w:color w:val="000000"/>
          <w:sz w:val="23"/>
          <w:szCs w:val="23"/>
          <w:lang w:eastAsia="en-US"/>
        </w:rPr>
        <w:t xml:space="preserve">от </w:t>
      </w:r>
      <w:r w:rsidR="00E2006F">
        <w:rPr>
          <w:rFonts w:eastAsia="Calibri"/>
          <w:color w:val="000000"/>
          <w:sz w:val="23"/>
          <w:szCs w:val="23"/>
          <w:lang w:eastAsia="en-US"/>
        </w:rPr>
        <w:t>27.03.2017</w:t>
      </w:r>
      <w:r w:rsidRPr="009450E7">
        <w:rPr>
          <w:rFonts w:eastAsia="Calibri"/>
          <w:color w:val="000000"/>
          <w:sz w:val="23"/>
          <w:szCs w:val="23"/>
          <w:lang w:eastAsia="en-US"/>
        </w:rPr>
        <w:t xml:space="preserve"> г</w:t>
      </w:r>
      <w:r w:rsidR="00E2006F">
        <w:rPr>
          <w:rFonts w:eastAsia="Calibri"/>
          <w:color w:val="000000"/>
          <w:sz w:val="23"/>
          <w:szCs w:val="23"/>
          <w:lang w:eastAsia="en-US"/>
        </w:rPr>
        <w:t xml:space="preserve">. </w:t>
      </w:r>
      <w:r w:rsidRPr="009450E7">
        <w:rPr>
          <w:rFonts w:eastAsia="Calibri"/>
          <w:color w:val="000000"/>
          <w:sz w:val="23"/>
          <w:szCs w:val="23"/>
          <w:lang w:eastAsia="en-US"/>
        </w:rPr>
        <w:t xml:space="preserve"> № </w:t>
      </w:r>
      <w:r>
        <w:rPr>
          <w:rFonts w:eastAsia="Calibri"/>
          <w:color w:val="000000"/>
          <w:sz w:val="23"/>
          <w:szCs w:val="23"/>
          <w:lang w:eastAsia="en-US"/>
        </w:rPr>
        <w:t>3</w:t>
      </w:r>
    </w:p>
    <w:p w:rsidR="005D52B0" w:rsidRPr="009450E7" w:rsidRDefault="005D52B0" w:rsidP="005D52B0">
      <w:pPr>
        <w:autoSpaceDE w:val="0"/>
        <w:autoSpaceDN w:val="0"/>
        <w:adjustRightInd w:val="0"/>
        <w:rPr>
          <w:rFonts w:eastAsia="Calibri"/>
          <w:b/>
          <w:bCs/>
          <w:color w:val="000000"/>
          <w:sz w:val="28"/>
          <w:szCs w:val="28"/>
          <w:lang w:eastAsia="en-US"/>
        </w:rPr>
      </w:pPr>
    </w:p>
    <w:p w:rsidR="005D52B0" w:rsidRPr="009450E7" w:rsidRDefault="005D52B0" w:rsidP="005D52B0">
      <w:pPr>
        <w:autoSpaceDE w:val="0"/>
        <w:autoSpaceDN w:val="0"/>
        <w:adjustRightInd w:val="0"/>
        <w:jc w:val="center"/>
        <w:rPr>
          <w:rFonts w:eastAsia="Calibri"/>
          <w:color w:val="000000"/>
          <w:sz w:val="28"/>
          <w:szCs w:val="28"/>
          <w:lang w:eastAsia="en-US"/>
        </w:rPr>
      </w:pPr>
      <w:r w:rsidRPr="009450E7">
        <w:rPr>
          <w:rFonts w:eastAsia="Calibri"/>
          <w:b/>
          <w:bCs/>
          <w:color w:val="000000"/>
          <w:sz w:val="28"/>
          <w:szCs w:val="28"/>
          <w:lang w:eastAsia="en-US"/>
        </w:rPr>
        <w:t>Порядок</w:t>
      </w:r>
    </w:p>
    <w:p w:rsidR="005D52B0" w:rsidRPr="009450E7" w:rsidRDefault="005D52B0" w:rsidP="005D52B0">
      <w:pPr>
        <w:autoSpaceDE w:val="0"/>
        <w:autoSpaceDN w:val="0"/>
        <w:adjustRightInd w:val="0"/>
        <w:jc w:val="center"/>
        <w:rPr>
          <w:rFonts w:eastAsia="Calibri"/>
          <w:color w:val="000000"/>
          <w:sz w:val="28"/>
          <w:szCs w:val="28"/>
          <w:lang w:eastAsia="en-US"/>
        </w:rPr>
      </w:pPr>
      <w:r w:rsidRPr="009450E7">
        <w:rPr>
          <w:rFonts w:eastAsia="Calibri"/>
          <w:b/>
          <w:bCs/>
          <w:color w:val="000000"/>
          <w:sz w:val="28"/>
          <w:szCs w:val="28"/>
          <w:lang w:eastAsia="en-US"/>
        </w:rPr>
        <w:t>проведения аукциона на право заключения договора на размещение нестационарного торгового объекта на территории муниципального образования «</w:t>
      </w:r>
      <w:proofErr w:type="spellStart"/>
      <w:r w:rsidR="00E2006F">
        <w:rPr>
          <w:rFonts w:eastAsia="Calibri"/>
          <w:b/>
          <w:bCs/>
          <w:color w:val="000000"/>
          <w:sz w:val="28"/>
          <w:szCs w:val="28"/>
          <w:lang w:eastAsia="en-US"/>
        </w:rPr>
        <w:t>Айдаровское</w:t>
      </w:r>
      <w:proofErr w:type="spellEnd"/>
      <w:r w:rsidRPr="009450E7">
        <w:rPr>
          <w:rFonts w:eastAsia="Calibri"/>
          <w:b/>
          <w:bCs/>
          <w:color w:val="000000"/>
          <w:sz w:val="28"/>
          <w:szCs w:val="28"/>
          <w:lang w:eastAsia="en-US"/>
        </w:rPr>
        <w:t xml:space="preserve"> сельское поселение Тюлячинского муниципального района Республики Татарстан»</w:t>
      </w:r>
    </w:p>
    <w:p w:rsidR="005D52B0" w:rsidRPr="009450E7" w:rsidRDefault="005D52B0" w:rsidP="005D52B0">
      <w:pPr>
        <w:autoSpaceDE w:val="0"/>
        <w:autoSpaceDN w:val="0"/>
        <w:adjustRightInd w:val="0"/>
        <w:rPr>
          <w:rFonts w:eastAsia="Calibri"/>
          <w:color w:val="000000"/>
          <w:sz w:val="28"/>
          <w:szCs w:val="28"/>
          <w:lang w:eastAsia="en-US"/>
        </w:rPr>
      </w:pP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I. Общие положения</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w:t>
      </w:r>
      <w:proofErr w:type="gramStart"/>
      <w:r w:rsidRPr="009450E7">
        <w:rPr>
          <w:rFonts w:eastAsia="Calibri"/>
          <w:color w:val="000000"/>
          <w:sz w:val="28"/>
          <w:szCs w:val="28"/>
          <w:lang w:eastAsia="en-US"/>
        </w:rPr>
        <w:t>Настоящий 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w:t>
      </w:r>
      <w:proofErr w:type="spellStart"/>
      <w:r w:rsidRPr="009450E7">
        <w:rPr>
          <w:rFonts w:eastAsia="Calibri"/>
          <w:color w:val="000000"/>
          <w:sz w:val="28"/>
          <w:szCs w:val="28"/>
          <w:lang w:eastAsia="en-US"/>
        </w:rPr>
        <w:t>организацииместного</w:t>
      </w:r>
      <w:proofErr w:type="spellEnd"/>
      <w:proofErr w:type="gramEnd"/>
      <w:r w:rsidRPr="009450E7">
        <w:rPr>
          <w:rFonts w:eastAsia="Calibri"/>
          <w:color w:val="000000"/>
          <w:sz w:val="28"/>
          <w:szCs w:val="28"/>
          <w:lang w:eastAsia="en-US"/>
        </w:rPr>
        <w:t xml:space="preserve"> </w:t>
      </w:r>
      <w:proofErr w:type="gramStart"/>
      <w:r w:rsidRPr="009450E7">
        <w:rPr>
          <w:rFonts w:eastAsia="Calibri"/>
          <w:color w:val="000000"/>
          <w:sz w:val="28"/>
          <w:szCs w:val="28"/>
          <w:lang w:eastAsia="en-US"/>
        </w:rPr>
        <w:t>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w:t>
      </w:r>
      <w:r w:rsidRPr="009450E7">
        <w:rPr>
          <w:rFonts w:eastAsia="Calibri"/>
          <w:b/>
          <w:bCs/>
          <w:color w:val="000000"/>
          <w:sz w:val="28"/>
          <w:szCs w:val="28"/>
          <w:lang w:eastAsia="en-US"/>
        </w:rPr>
        <w:t xml:space="preserve">.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Проводимые в </w:t>
      </w:r>
      <w:proofErr w:type="gramStart"/>
      <w:r w:rsidRPr="009450E7">
        <w:rPr>
          <w:rFonts w:eastAsia="Calibri"/>
          <w:color w:val="000000"/>
          <w:sz w:val="28"/>
          <w:szCs w:val="28"/>
          <w:lang w:eastAsia="en-US"/>
        </w:rPr>
        <w:t>соответствии</w:t>
      </w:r>
      <w:proofErr w:type="gramEnd"/>
      <w:r w:rsidRPr="009450E7">
        <w:rPr>
          <w:rFonts w:eastAsia="Calibri"/>
          <w:color w:val="000000"/>
          <w:sz w:val="28"/>
          <w:szCs w:val="28"/>
          <w:lang w:eastAsia="en-US"/>
        </w:rPr>
        <w:t xml:space="preserve"> с настоящим Порядком аукционы являются открытыми по составу участников и форме подачи предложений.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 </w:t>
      </w:r>
      <w:proofErr w:type="gramStart"/>
      <w:r w:rsidRPr="009450E7">
        <w:rPr>
          <w:rFonts w:eastAsia="Calibri"/>
          <w:color w:val="000000"/>
          <w:sz w:val="28"/>
          <w:szCs w:val="28"/>
          <w:lang w:eastAsia="en-US"/>
        </w:rPr>
        <w:t>Предмет аукциона (лот)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муниципального образования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(далее – схема) на срок пять лет.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w:t>
      </w:r>
      <w:proofErr w:type="gramStart"/>
      <w:r w:rsidRPr="009450E7">
        <w:rPr>
          <w:rFonts w:eastAsia="Calibri"/>
          <w:color w:val="000000"/>
          <w:sz w:val="28"/>
          <w:szCs w:val="28"/>
          <w:lang w:eastAsia="en-US"/>
        </w:rPr>
        <w:t>договора</w:t>
      </w:r>
      <w:proofErr w:type="gramEnd"/>
      <w:r w:rsidRPr="009450E7">
        <w:rPr>
          <w:rFonts w:eastAsia="Calibri"/>
          <w:color w:val="000000"/>
          <w:sz w:val="28"/>
          <w:szCs w:val="28"/>
          <w:lang w:eastAsia="en-US"/>
        </w:rPr>
        <w:t xml:space="preserve"> на право размещения нестационарного торгового объекта (далее – договор на размещение).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 Организатором аукциона является Исполнительный комитет </w:t>
      </w:r>
      <w:proofErr w:type="spellStart"/>
      <w:r w:rsidR="00E2006F">
        <w:rPr>
          <w:rFonts w:eastAsia="Calibri"/>
          <w:color w:val="000000"/>
          <w:sz w:val="28"/>
          <w:szCs w:val="28"/>
          <w:lang w:eastAsia="en-US"/>
        </w:rPr>
        <w:t>Айдаровского</w:t>
      </w:r>
      <w:proofErr w:type="spellEnd"/>
      <w:r w:rsidRPr="009450E7">
        <w:rPr>
          <w:rFonts w:eastAsia="Calibri"/>
          <w:color w:val="000000"/>
          <w:sz w:val="28"/>
          <w:szCs w:val="28"/>
          <w:lang w:eastAsia="en-US"/>
        </w:rPr>
        <w:t xml:space="preserve"> сельского поселения Тюлячинского муниципального района </w:t>
      </w:r>
      <w:r w:rsidRPr="009450E7">
        <w:rPr>
          <w:rFonts w:eastAsia="Calibri"/>
          <w:color w:val="000000"/>
          <w:sz w:val="28"/>
          <w:szCs w:val="28"/>
          <w:lang w:eastAsia="en-US"/>
        </w:rPr>
        <w:lastRenderedPageBreak/>
        <w:t xml:space="preserve">Республики Татарстан (далее – Исполнительный комитет сельского поселения).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6. </w:t>
      </w:r>
      <w:proofErr w:type="gramStart"/>
      <w:r w:rsidRPr="009450E7">
        <w:rPr>
          <w:rFonts w:eastAsia="Calibri"/>
          <w:color w:val="000000"/>
          <w:sz w:val="28"/>
          <w:szCs w:val="28"/>
          <w:lang w:eastAsia="en-US"/>
        </w:rPr>
        <w:t xml:space="preserve">Для проведения аукциона постановлением Исполнительного комитета сельского поселения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нестационарного торгового объекта.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7. Информация о проведен</w:t>
      </w:r>
      <w:proofErr w:type="gramStart"/>
      <w:r w:rsidRPr="009450E7">
        <w:rPr>
          <w:rFonts w:eastAsia="Calibri"/>
          <w:color w:val="000000"/>
          <w:sz w:val="28"/>
          <w:szCs w:val="28"/>
          <w:lang w:eastAsia="en-US"/>
        </w:rPr>
        <w:t>ии ау</w:t>
      </w:r>
      <w:proofErr w:type="gramEnd"/>
      <w:r w:rsidRPr="009450E7">
        <w:rPr>
          <w:rFonts w:eastAsia="Calibri"/>
          <w:color w:val="000000"/>
          <w:sz w:val="28"/>
          <w:szCs w:val="28"/>
          <w:lang w:eastAsia="en-US"/>
        </w:rPr>
        <w:t xml:space="preserve">кциона размещается на официальном сайте Тюлячинского муниципального района Республики Татарстан в информационно-телекоммуникационной сети «Интернет», специальных информационных стендах сельского поселения. </w:t>
      </w:r>
    </w:p>
    <w:p w:rsidR="005D52B0" w:rsidRPr="009450E7" w:rsidRDefault="005D52B0" w:rsidP="005D52B0">
      <w:pPr>
        <w:autoSpaceDE w:val="0"/>
        <w:autoSpaceDN w:val="0"/>
        <w:adjustRightInd w:val="0"/>
        <w:jc w:val="center"/>
        <w:rPr>
          <w:rFonts w:eastAsia="Calibri"/>
          <w:b/>
          <w:color w:val="000000"/>
          <w:sz w:val="28"/>
          <w:szCs w:val="28"/>
          <w:lang w:eastAsia="en-US"/>
        </w:rPr>
      </w:pPr>
      <w:r w:rsidRPr="009450E7">
        <w:rPr>
          <w:rFonts w:eastAsia="Calibri"/>
          <w:b/>
          <w:color w:val="000000"/>
          <w:sz w:val="28"/>
          <w:szCs w:val="28"/>
          <w:lang w:eastAsia="en-US"/>
        </w:rPr>
        <w:t>II. Организация и порядок проведения аукциона</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8. Организатор аукциона разрабатывает и утверждает документацию об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9. Извещение о проведен</w:t>
      </w:r>
      <w:proofErr w:type="gramStart"/>
      <w:r w:rsidRPr="009450E7">
        <w:rPr>
          <w:rFonts w:eastAsia="Calibri"/>
          <w:color w:val="000000"/>
          <w:sz w:val="28"/>
          <w:szCs w:val="28"/>
          <w:lang w:eastAsia="en-US"/>
        </w:rPr>
        <w:t>ии ау</w:t>
      </w:r>
      <w:proofErr w:type="gramEnd"/>
      <w:r w:rsidRPr="009450E7">
        <w:rPr>
          <w:rFonts w:eastAsia="Calibri"/>
          <w:color w:val="000000"/>
          <w:sz w:val="28"/>
          <w:szCs w:val="28"/>
          <w:lang w:eastAsia="en-US"/>
        </w:rPr>
        <w:t xml:space="preserve">кциона размещается не менее чем за тридцать дней до дня окончания подачи заявок на участие в аукционе на официальном сайте Тюлячинского муниципального района Республики Татарстан в информационно-телекоммуникационной сети «Интернет», специальных информационных стендах сельского поселения.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В извещении о проведен</w:t>
      </w:r>
      <w:proofErr w:type="gramStart"/>
      <w:r w:rsidRPr="009450E7">
        <w:rPr>
          <w:rFonts w:eastAsia="Calibri"/>
          <w:color w:val="000000"/>
          <w:sz w:val="28"/>
          <w:szCs w:val="28"/>
          <w:lang w:eastAsia="en-US"/>
        </w:rPr>
        <w:t>ии ау</w:t>
      </w:r>
      <w:proofErr w:type="gramEnd"/>
      <w:r w:rsidRPr="009450E7">
        <w:rPr>
          <w:rFonts w:eastAsia="Calibri"/>
          <w:color w:val="000000"/>
          <w:sz w:val="28"/>
          <w:szCs w:val="28"/>
          <w:lang w:eastAsia="en-US"/>
        </w:rPr>
        <w:t xml:space="preserve">кциона должны быть указаны следующие сведения: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наименование, место нахождения, почтовый адрес, адрес электронной почты и номер контактного телефона организатора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2)номер места размещения нестационарного торгового объекта в </w:t>
      </w:r>
      <w:proofErr w:type="spellStart"/>
      <w:proofErr w:type="gramStart"/>
      <w:r w:rsidRPr="009450E7">
        <w:rPr>
          <w:rFonts w:eastAsia="Calibri"/>
          <w:color w:val="000000"/>
          <w:sz w:val="28"/>
          <w:szCs w:val="28"/>
          <w:lang w:eastAsia="en-US"/>
        </w:rPr>
        <w:t>c</w:t>
      </w:r>
      <w:proofErr w:type="gramEnd"/>
      <w:r w:rsidRPr="009450E7">
        <w:rPr>
          <w:rFonts w:eastAsia="Calibri"/>
          <w:color w:val="000000"/>
          <w:sz w:val="28"/>
          <w:szCs w:val="28"/>
          <w:lang w:eastAsia="en-US"/>
        </w:rPr>
        <w:t>хеме</w:t>
      </w:r>
      <w:proofErr w:type="spellEnd"/>
      <w:r w:rsidRPr="009450E7">
        <w:rPr>
          <w:rFonts w:eastAsia="Calibri"/>
          <w:color w:val="000000"/>
          <w:sz w:val="28"/>
          <w:szCs w:val="28"/>
          <w:lang w:eastAsia="en-US"/>
        </w:rPr>
        <w:t xml:space="preserve">,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w:t>
      </w:r>
      <w:proofErr w:type="spellStart"/>
      <w:r w:rsidRPr="009450E7">
        <w:rPr>
          <w:rFonts w:eastAsia="Calibri"/>
          <w:color w:val="000000"/>
          <w:sz w:val="28"/>
          <w:szCs w:val="28"/>
          <w:lang w:eastAsia="en-US"/>
        </w:rPr>
        <w:t>cхеме</w:t>
      </w:r>
      <w:proofErr w:type="spellEnd"/>
      <w:r w:rsidRPr="009450E7">
        <w:rPr>
          <w:rFonts w:eastAsia="Calibri"/>
          <w:color w:val="000000"/>
          <w:sz w:val="28"/>
          <w:szCs w:val="28"/>
          <w:lang w:eastAsia="en-US"/>
        </w:rPr>
        <w:t xml:space="preserve">;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 размер ежегодной платы по договору на размещение (цена лота);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4) срок действия договора на размещение;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6) требование о внесении задатка, а также размер задатка, реквизиты счета для внесения задатка;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7) порядок, даты начала и окончания срока предоставления участникам закупки разъяснений положений документации об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8) срок, в течение которого организатор аукциона вправе внести изменения в извещение и документацию об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9) срок, в течение которого организатор аукциона вправе отказаться от проведения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10. Документация об аукционе помимо информации и сведений, содержащихся в извещении о проведен</w:t>
      </w:r>
      <w:proofErr w:type="gramStart"/>
      <w:r w:rsidRPr="009450E7">
        <w:rPr>
          <w:rFonts w:eastAsia="Calibri"/>
          <w:color w:val="000000"/>
          <w:sz w:val="28"/>
          <w:szCs w:val="28"/>
          <w:lang w:eastAsia="en-US"/>
        </w:rPr>
        <w:t>ии ау</w:t>
      </w:r>
      <w:proofErr w:type="gramEnd"/>
      <w:r w:rsidRPr="009450E7">
        <w:rPr>
          <w:rFonts w:eastAsia="Calibri"/>
          <w:color w:val="000000"/>
          <w:sz w:val="28"/>
          <w:szCs w:val="28"/>
          <w:lang w:eastAsia="en-US"/>
        </w:rPr>
        <w:t xml:space="preserve">кциона, должна содержать: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lastRenderedPageBreak/>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форму, сроки и порядок оплаты по договору на размещение;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4) порядок, место, дату начала и </w:t>
      </w:r>
      <w:proofErr w:type="gramStart"/>
      <w:r w:rsidRPr="009450E7">
        <w:rPr>
          <w:rFonts w:eastAsia="Calibri"/>
          <w:color w:val="000000"/>
          <w:sz w:val="28"/>
          <w:szCs w:val="28"/>
          <w:lang w:eastAsia="en-US"/>
        </w:rPr>
        <w:t>дату</w:t>
      </w:r>
      <w:proofErr w:type="gramEnd"/>
      <w:r w:rsidRPr="009450E7">
        <w:rPr>
          <w:rFonts w:eastAsia="Calibri"/>
          <w:color w:val="000000"/>
          <w:sz w:val="28"/>
          <w:szCs w:val="28"/>
          <w:lang w:eastAsia="en-US"/>
        </w:rPr>
        <w:t xml:space="preserve"> и время окончания срока подачи заявок на участие в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 требования к участникам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6) порядок и срок отзыва заявок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7) формы, порядок, даты начала и окончания предоставления участникам аукциона разъяснений положений документации об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8) место, дату и время начала рассмотрения заявок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9) место, дату и время проведения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10) требование о внесении задатка, размер задатка, срок и порядок внесения задатка, реквизиты счета для перечисления задатка;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11) срок, в течение которого должен быть подписан проект договора на размещение, составляющий не ранее десяти дней со дня размещения на официальном сайте Тюлячинского муниципального района Республики Татарстан в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Pr="009450E7">
        <w:rPr>
          <w:rFonts w:eastAsia="Calibri"/>
          <w:color w:val="000000"/>
          <w:sz w:val="28"/>
          <w:szCs w:val="28"/>
          <w:lang w:eastAsia="en-US"/>
        </w:rPr>
        <w:t xml:space="preserve"> только одного заявителя;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12)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13)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является акцептом такой оферты.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12. Сведения, содержащиеся в документации об аукционе, должны соответствовать сведениям, указанным в извещении о проведен</w:t>
      </w:r>
      <w:proofErr w:type="gramStart"/>
      <w:r w:rsidRPr="009450E7">
        <w:rPr>
          <w:rFonts w:eastAsia="Calibri"/>
          <w:color w:val="000000"/>
          <w:sz w:val="28"/>
          <w:szCs w:val="28"/>
          <w:lang w:eastAsia="en-US"/>
        </w:rPr>
        <w:t>ии ау</w:t>
      </w:r>
      <w:proofErr w:type="gramEnd"/>
      <w:r w:rsidRPr="009450E7">
        <w:rPr>
          <w:rFonts w:eastAsia="Calibri"/>
          <w:color w:val="000000"/>
          <w:sz w:val="28"/>
          <w:szCs w:val="28"/>
          <w:lang w:eastAsia="en-US"/>
        </w:rPr>
        <w:t xml:space="preserve">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13. 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w:t>
      </w:r>
      <w:r w:rsidRPr="009450E7">
        <w:rPr>
          <w:rFonts w:eastAsia="Calibri"/>
          <w:color w:val="000000"/>
          <w:sz w:val="28"/>
          <w:szCs w:val="28"/>
          <w:lang w:eastAsia="en-US"/>
        </w:rPr>
        <w:lastRenderedPageBreak/>
        <w:t xml:space="preserve">поступил к нему не </w:t>
      </w:r>
      <w:proofErr w:type="gramStart"/>
      <w:r w:rsidRPr="009450E7">
        <w:rPr>
          <w:rFonts w:eastAsia="Calibri"/>
          <w:color w:val="000000"/>
          <w:sz w:val="28"/>
          <w:szCs w:val="28"/>
          <w:lang w:eastAsia="en-US"/>
        </w:rPr>
        <w:t>позднее</w:t>
      </w:r>
      <w:proofErr w:type="gramEnd"/>
      <w:r w:rsidRPr="009450E7">
        <w:rPr>
          <w:rFonts w:eastAsia="Calibri"/>
          <w:color w:val="000000"/>
          <w:sz w:val="28"/>
          <w:szCs w:val="28"/>
          <w:lang w:eastAsia="en-US"/>
        </w:rPr>
        <w:t xml:space="preserve"> чем за три рабочих дня до даты окончания срока подачи заявок на участие в конкурсе.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450E7">
        <w:rPr>
          <w:rFonts w:eastAsia="Calibri"/>
          <w:color w:val="000000"/>
          <w:sz w:val="28"/>
          <w:szCs w:val="28"/>
          <w:lang w:eastAsia="en-US"/>
        </w:rPr>
        <w:t>позднее</w:t>
      </w:r>
      <w:proofErr w:type="gramEnd"/>
      <w:r w:rsidRPr="009450E7">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и размера задатка не допускается.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15. Для участия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заинтересованное лицо (далее – заявитель) подает заявку на участие в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Заявка на участие в аукционе подается в срок и по форме, </w:t>
      </w:r>
      <w:proofErr w:type="gramStart"/>
      <w:r w:rsidRPr="009450E7">
        <w:rPr>
          <w:rFonts w:eastAsia="Calibri"/>
          <w:color w:val="000000"/>
          <w:sz w:val="28"/>
          <w:szCs w:val="28"/>
          <w:lang w:eastAsia="en-US"/>
        </w:rPr>
        <w:t>которые</w:t>
      </w:r>
      <w:proofErr w:type="gramEnd"/>
      <w:r w:rsidRPr="009450E7">
        <w:rPr>
          <w:rFonts w:eastAsia="Calibri"/>
          <w:color w:val="000000"/>
          <w:sz w:val="28"/>
          <w:szCs w:val="28"/>
          <w:lang w:eastAsia="en-US"/>
        </w:rPr>
        <w:t xml:space="preserve"> установлены документацией об аукционе. Подача заявки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является акцептом оферты в соответствии со статьей 438 Гражданского кодекса Российской Федерации.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16. Заявка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К сведениям и документам о заявителе относятся: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w:t>
      </w:r>
      <w:proofErr w:type="spellStart"/>
      <w:r w:rsidRPr="009450E7">
        <w:rPr>
          <w:rFonts w:eastAsia="Calibri"/>
          <w:color w:val="000000"/>
          <w:sz w:val="28"/>
          <w:szCs w:val="28"/>
          <w:lang w:eastAsia="en-US"/>
        </w:rPr>
        <w:t>нотариальнозаверенная</w:t>
      </w:r>
      <w:proofErr w:type="spellEnd"/>
      <w:proofErr w:type="gramEnd"/>
      <w:r w:rsidRPr="009450E7">
        <w:rPr>
          <w:rFonts w:eastAsia="Calibri"/>
          <w:color w:val="000000"/>
          <w:sz w:val="28"/>
          <w:szCs w:val="28"/>
          <w:lang w:eastAsia="en-US"/>
        </w:rPr>
        <w:t xml:space="preserve"> </w:t>
      </w:r>
      <w:proofErr w:type="gramStart"/>
      <w:r w:rsidRPr="009450E7">
        <w:rPr>
          <w:rFonts w:eastAsia="Calibri"/>
          <w:color w:val="000000"/>
          <w:sz w:val="28"/>
          <w:szCs w:val="28"/>
          <w:lang w:eastAsia="en-US"/>
        </w:rPr>
        <w:t xml:space="preserve">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9450E7">
        <w:rPr>
          <w:rFonts w:eastAsia="Calibri"/>
          <w:color w:val="000000"/>
          <w:sz w:val="28"/>
          <w:szCs w:val="28"/>
          <w:lang w:eastAsia="en-US"/>
        </w:rPr>
        <w:lastRenderedPageBreak/>
        <w:t xml:space="preserve">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г) копии учредительных документов заявителя (для юридических лиц);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spellStart"/>
      <w:r w:rsidRPr="009450E7">
        <w:rPr>
          <w:rFonts w:eastAsia="Calibri"/>
          <w:color w:val="000000"/>
          <w:sz w:val="28"/>
          <w:szCs w:val="28"/>
          <w:lang w:eastAsia="en-US"/>
        </w:rPr>
        <w:t>д</w:t>
      </w:r>
      <w:proofErr w:type="spellEnd"/>
      <w:r w:rsidRPr="009450E7">
        <w:rPr>
          <w:rFonts w:eastAsia="Calibri"/>
          <w:color w:val="000000"/>
          <w:sz w:val="28"/>
          <w:szCs w:val="28"/>
          <w:lang w:eastAsia="en-US"/>
        </w:rPr>
        <w:t xml:space="preserve">)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17. Заявитель вправе подать только одну заявку в </w:t>
      </w:r>
      <w:proofErr w:type="gramStart"/>
      <w:r w:rsidRPr="009450E7">
        <w:rPr>
          <w:rFonts w:eastAsia="Calibri"/>
          <w:color w:val="000000"/>
          <w:sz w:val="28"/>
          <w:szCs w:val="28"/>
          <w:lang w:eastAsia="en-US"/>
        </w:rPr>
        <w:t>отношении</w:t>
      </w:r>
      <w:proofErr w:type="gramEnd"/>
      <w:r w:rsidRPr="009450E7">
        <w:rPr>
          <w:rFonts w:eastAsia="Calibri"/>
          <w:color w:val="000000"/>
          <w:sz w:val="28"/>
          <w:szCs w:val="28"/>
          <w:lang w:eastAsia="en-US"/>
        </w:rPr>
        <w:t xml:space="preserve"> каждого предмета аукциона (лота).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18. Заявки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проведении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19. Каждая заявка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w:t>
      </w:r>
      <w:proofErr w:type="gramStart"/>
      <w:r w:rsidRPr="009450E7">
        <w:rPr>
          <w:rFonts w:eastAsia="Calibri"/>
          <w:color w:val="000000"/>
          <w:sz w:val="28"/>
          <w:szCs w:val="28"/>
          <w:lang w:eastAsia="en-US"/>
        </w:rPr>
        <w:t>получении</w:t>
      </w:r>
      <w:proofErr w:type="gramEnd"/>
      <w:r w:rsidRPr="009450E7">
        <w:rPr>
          <w:rFonts w:eastAsia="Calibri"/>
          <w:color w:val="000000"/>
          <w:sz w:val="28"/>
          <w:szCs w:val="28"/>
          <w:lang w:eastAsia="en-US"/>
        </w:rPr>
        <w:t xml:space="preserve"> такой заявки с указанием даты и времени ее получения.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20. Полученные после окончания установленного срока приема заявок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заявки не рассматриваются, и не позднее рабочего дня, следующего за днем принятия заявки, возвращаются заявителям. Задаток возвращается заявителям в течение пяти рабочих дней </w:t>
      </w:r>
      <w:proofErr w:type="gramStart"/>
      <w:r w:rsidRPr="009450E7">
        <w:rPr>
          <w:rFonts w:eastAsia="Calibri"/>
          <w:color w:val="000000"/>
          <w:sz w:val="28"/>
          <w:szCs w:val="28"/>
          <w:lang w:eastAsia="en-US"/>
        </w:rPr>
        <w:t>с даты подписания</w:t>
      </w:r>
      <w:proofErr w:type="gramEnd"/>
      <w:r w:rsidRPr="009450E7">
        <w:rPr>
          <w:rFonts w:eastAsia="Calibri"/>
          <w:color w:val="000000"/>
          <w:sz w:val="28"/>
          <w:szCs w:val="28"/>
          <w:lang w:eastAsia="en-US"/>
        </w:rPr>
        <w:t xml:space="preserve"> протокола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22. Аукционная комиссия рассматривает заявки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Срок рассмотрения заявок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не может превышать десяти дней с даты окончания срока подачи заявок.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lastRenderedPageBreak/>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450E7">
        <w:rPr>
          <w:rFonts w:eastAsia="Calibri"/>
          <w:color w:val="000000"/>
          <w:sz w:val="28"/>
          <w:szCs w:val="28"/>
          <w:lang w:eastAsia="en-US"/>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9450E7">
        <w:rPr>
          <w:rFonts w:eastAsia="Calibri"/>
          <w:color w:val="000000"/>
          <w:sz w:val="28"/>
          <w:szCs w:val="28"/>
          <w:lang w:eastAsia="en-US"/>
        </w:rPr>
        <w:t xml:space="preserve"> </w:t>
      </w:r>
      <w:proofErr w:type="gramStart"/>
      <w:r w:rsidRPr="009450E7">
        <w:rPr>
          <w:rFonts w:eastAsia="Calibri"/>
          <w:color w:val="000000"/>
          <w:sz w:val="28"/>
          <w:szCs w:val="28"/>
          <w:lang w:eastAsia="en-US"/>
        </w:rPr>
        <w:t>Указанный протокол рассмотрения заявок на участие в аукционе размещается организатором аукциона на официальном сайте Тюлячинского муниципального района Республики Татарстан в информационно-телекоммуникационной сети «Интернет» не позднее одного рабочего дня с даты подписания данного протокола.</w:t>
      </w:r>
      <w:proofErr w:type="gramEnd"/>
      <w:r w:rsidRPr="009450E7">
        <w:rPr>
          <w:rFonts w:eastAsia="Calibri"/>
          <w:color w:val="000000"/>
          <w:sz w:val="28"/>
          <w:szCs w:val="28"/>
          <w:lang w:eastAsia="en-US"/>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450E7">
        <w:rPr>
          <w:rFonts w:eastAsia="Calibri"/>
          <w:color w:val="000000"/>
          <w:sz w:val="28"/>
          <w:szCs w:val="28"/>
          <w:lang w:eastAsia="en-US"/>
        </w:rPr>
        <w:t>несостоявшимся</w:t>
      </w:r>
      <w:proofErr w:type="gramEnd"/>
      <w:r w:rsidRPr="009450E7">
        <w:rPr>
          <w:rFonts w:eastAsia="Calibri"/>
          <w:color w:val="000000"/>
          <w:sz w:val="28"/>
          <w:szCs w:val="28"/>
          <w:lang w:eastAsia="en-US"/>
        </w:rPr>
        <w:t xml:space="preserve">.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24. Организатор аукциона обязан вернуть задаток заявителю, не допущенному к участию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в течение пяти рабочих дней с даты подписания протокола рассмотрения заявок.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25. Организатор аукциона обязан обеспечить участникам аукциона возможность принять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непосредственно или через своих представителей.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Аукцион проводится организатором аукциона в </w:t>
      </w:r>
      <w:proofErr w:type="gramStart"/>
      <w:r w:rsidRPr="009450E7">
        <w:rPr>
          <w:rFonts w:eastAsia="Calibri"/>
          <w:color w:val="000000"/>
          <w:sz w:val="28"/>
          <w:szCs w:val="28"/>
          <w:lang w:eastAsia="en-US"/>
        </w:rPr>
        <w:t>присутствии</w:t>
      </w:r>
      <w:proofErr w:type="gramEnd"/>
      <w:r w:rsidRPr="009450E7">
        <w:rPr>
          <w:rFonts w:eastAsia="Calibri"/>
          <w:color w:val="000000"/>
          <w:sz w:val="28"/>
          <w:szCs w:val="28"/>
          <w:lang w:eastAsia="en-US"/>
        </w:rPr>
        <w:t xml:space="preserve"> членов аукционной комиссии и участников аукциона (их представителей).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Аукцион проводится путем повышения ежегодного размера платы договора на размещение (цены лота), указанной в </w:t>
      </w:r>
      <w:proofErr w:type="gramStart"/>
      <w:r w:rsidRPr="009450E7">
        <w:rPr>
          <w:rFonts w:eastAsia="Calibri"/>
          <w:color w:val="000000"/>
          <w:sz w:val="28"/>
          <w:szCs w:val="28"/>
          <w:lang w:eastAsia="en-US"/>
        </w:rPr>
        <w:t>извещении</w:t>
      </w:r>
      <w:proofErr w:type="gramEnd"/>
      <w:r w:rsidRPr="009450E7">
        <w:rPr>
          <w:rFonts w:eastAsia="Calibri"/>
          <w:color w:val="000000"/>
          <w:sz w:val="28"/>
          <w:szCs w:val="28"/>
          <w:lang w:eastAsia="en-US"/>
        </w:rPr>
        <w:t xml:space="preserve"> о проведении аукциона, на «шаг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«Шаг аукциона» устанавливается в </w:t>
      </w:r>
      <w:proofErr w:type="gramStart"/>
      <w:r w:rsidRPr="009450E7">
        <w:rPr>
          <w:rFonts w:eastAsia="Calibri"/>
          <w:color w:val="000000"/>
          <w:sz w:val="28"/>
          <w:szCs w:val="28"/>
          <w:lang w:eastAsia="en-US"/>
        </w:rPr>
        <w:t>размере</w:t>
      </w:r>
      <w:proofErr w:type="gramEnd"/>
      <w:r w:rsidRPr="009450E7">
        <w:rPr>
          <w:rFonts w:eastAsia="Calibri"/>
          <w:color w:val="000000"/>
          <w:sz w:val="28"/>
          <w:szCs w:val="28"/>
          <w:lang w:eastAsia="en-US"/>
        </w:rPr>
        <w:t xml:space="preserve"> пяти процентов от ежегодного размера платы договора на размещение (цены лота), указанной в извещении о проведении аукциона. В случае</w:t>
      </w:r>
      <w:proofErr w:type="gramStart"/>
      <w:r w:rsidRPr="009450E7">
        <w:rPr>
          <w:rFonts w:eastAsia="Calibri"/>
          <w:color w:val="000000"/>
          <w:sz w:val="28"/>
          <w:szCs w:val="28"/>
          <w:lang w:eastAsia="en-US"/>
        </w:rPr>
        <w:t>,</w:t>
      </w:r>
      <w:proofErr w:type="gramEnd"/>
      <w:r w:rsidRPr="009450E7">
        <w:rPr>
          <w:rFonts w:eastAsia="Calibri"/>
          <w:color w:val="000000"/>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Аукцион проводится в </w:t>
      </w:r>
      <w:proofErr w:type="gramStart"/>
      <w:r w:rsidRPr="009450E7">
        <w:rPr>
          <w:rFonts w:eastAsia="Calibri"/>
          <w:color w:val="000000"/>
          <w:sz w:val="28"/>
          <w:szCs w:val="28"/>
          <w:lang w:eastAsia="en-US"/>
        </w:rPr>
        <w:t>следующем</w:t>
      </w:r>
      <w:proofErr w:type="gramEnd"/>
      <w:r w:rsidRPr="009450E7">
        <w:rPr>
          <w:rFonts w:eastAsia="Calibri"/>
          <w:color w:val="000000"/>
          <w:sz w:val="28"/>
          <w:szCs w:val="28"/>
          <w:lang w:eastAsia="en-US"/>
        </w:rPr>
        <w:t xml:space="preserve"> порядке: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1) аукцион проводится публично во время, в </w:t>
      </w:r>
      <w:proofErr w:type="gramStart"/>
      <w:r w:rsidRPr="009450E7">
        <w:rPr>
          <w:rFonts w:eastAsia="Calibri"/>
          <w:color w:val="000000"/>
          <w:sz w:val="28"/>
          <w:szCs w:val="28"/>
          <w:lang w:eastAsia="en-US"/>
        </w:rPr>
        <w:t>месте</w:t>
      </w:r>
      <w:proofErr w:type="gramEnd"/>
      <w:r w:rsidRPr="009450E7">
        <w:rPr>
          <w:rFonts w:eastAsia="Calibri"/>
          <w:color w:val="000000"/>
          <w:sz w:val="28"/>
          <w:szCs w:val="28"/>
          <w:lang w:eastAsia="en-US"/>
        </w:rPr>
        <w:t xml:space="preserve">, в порядке указанном в извещении и документации об аукционе.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Pr="009450E7">
        <w:rPr>
          <w:rFonts w:eastAsia="Calibri"/>
          <w:color w:val="000000"/>
          <w:sz w:val="28"/>
          <w:szCs w:val="28"/>
          <w:lang w:eastAsia="en-US"/>
        </w:rPr>
        <w:lastRenderedPageBreak/>
        <w:t xml:space="preserve">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3) аукцион начинается с объявления аукционистом начала проведения аукциона (лота), номера лота (в </w:t>
      </w:r>
      <w:proofErr w:type="gramStart"/>
      <w:r w:rsidRPr="009450E7">
        <w:rPr>
          <w:rFonts w:eastAsia="Calibri"/>
          <w:color w:val="000000"/>
          <w:sz w:val="28"/>
          <w:szCs w:val="28"/>
          <w:lang w:eastAsia="en-US"/>
        </w:rPr>
        <w:t>случае</w:t>
      </w:r>
      <w:proofErr w:type="gramEnd"/>
      <w:r w:rsidRPr="009450E7">
        <w:rPr>
          <w:rFonts w:eastAsia="Calibri"/>
          <w:color w:val="000000"/>
          <w:sz w:val="28"/>
          <w:szCs w:val="28"/>
          <w:lang w:eastAsia="en-US"/>
        </w:rPr>
        <w:t xml:space="preserve"> проведения аукциона по нескольким лотам), предмета договора на размещение, размера ежегодной платы договора (лота), «шага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proofErr w:type="gramStart"/>
      <w:r w:rsidRPr="009450E7">
        <w:rPr>
          <w:rFonts w:eastAsia="Calibri"/>
          <w:color w:val="000000"/>
          <w:sz w:val="28"/>
          <w:szCs w:val="28"/>
          <w:lang w:eastAsia="en-US"/>
        </w:rPr>
        <w:t xml:space="preserve">4) участники аукциона поднимают карточки, после оглашения аукционистом размера ежегодной платы договора и каждого очередного размера ежегодной платы договора в случае, если готовы заключить договор в соответствии с этим размером ежегодной платы договора; </w:t>
      </w:r>
      <w:proofErr w:type="gramEnd"/>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5)каждый последующий размер ежегодной платы договора аукционист назначает путем увеличения размера ежегодной платы договора на «шаг аукциона». После объявления очередного размера ежегодной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в </w:t>
      </w:r>
      <w:proofErr w:type="gramStart"/>
      <w:r w:rsidRPr="009450E7">
        <w:rPr>
          <w:rFonts w:eastAsia="Calibri"/>
          <w:color w:val="000000"/>
          <w:sz w:val="28"/>
          <w:szCs w:val="28"/>
          <w:lang w:eastAsia="en-US"/>
        </w:rPr>
        <w:t>соответствии</w:t>
      </w:r>
      <w:proofErr w:type="gramEnd"/>
      <w:r w:rsidRPr="009450E7">
        <w:rPr>
          <w:rFonts w:eastAsia="Calibri"/>
          <w:color w:val="000000"/>
          <w:sz w:val="28"/>
          <w:szCs w:val="28"/>
          <w:lang w:eastAsia="en-US"/>
        </w:rPr>
        <w:t xml:space="preserve"> с «шагом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6)при отсутствии участников аукциона, готовых заключить договор размещения нестационарного торгового объекта в соответствии с названной аукционистом размером ежегодной платы, аукционист повторяет этот размер ежегодной платы 3 раза.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Если после троекратного объявления размера ежегодной платы ни один из участников аукциона не поднял билет, аукцион завершается. Победителем аукциона признается тот участник аукциона, который первым поднял билет по цене названной аукционистом;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7) по </w:t>
      </w:r>
      <w:proofErr w:type="gramStart"/>
      <w:r w:rsidRPr="009450E7">
        <w:rPr>
          <w:rFonts w:eastAsia="Calibri"/>
          <w:color w:val="000000"/>
          <w:sz w:val="28"/>
          <w:szCs w:val="28"/>
          <w:lang w:eastAsia="en-US"/>
        </w:rPr>
        <w:t>завершении</w:t>
      </w:r>
      <w:proofErr w:type="gramEnd"/>
      <w:r w:rsidRPr="009450E7">
        <w:rPr>
          <w:rFonts w:eastAsia="Calibri"/>
          <w:color w:val="000000"/>
          <w:sz w:val="28"/>
          <w:szCs w:val="28"/>
          <w:lang w:eastAsia="en-US"/>
        </w:rPr>
        <w:t xml:space="preserve"> аукциона аукционист объявляет о реализации права на заключение договора размещения нестационарного торгового объекта, называет размер ежегодной платы и номер билета победителя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26. Победителем аукциона признается участник, предложивший наиболее высокую цену ежегодной платы договора на размещение нестационарного торгового объекта.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27. </w:t>
      </w:r>
      <w:proofErr w:type="gramStart"/>
      <w:r w:rsidRPr="009450E7">
        <w:rPr>
          <w:rFonts w:eastAsia="Calibri"/>
          <w:color w:val="000000"/>
          <w:sz w:val="28"/>
          <w:szCs w:val="28"/>
          <w:lang w:eastAsia="en-US"/>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w:t>
      </w:r>
      <w:proofErr w:type="spellStart"/>
      <w:r w:rsidRPr="009450E7">
        <w:rPr>
          <w:rFonts w:eastAsia="Calibri"/>
          <w:color w:val="000000"/>
          <w:sz w:val="28"/>
          <w:szCs w:val="28"/>
          <w:lang w:eastAsia="en-US"/>
        </w:rPr>
        <w:t>оместе</w:t>
      </w:r>
      <w:proofErr w:type="spellEnd"/>
      <w:proofErr w:type="gramEnd"/>
      <w:r w:rsidRPr="009450E7">
        <w:rPr>
          <w:rFonts w:eastAsia="Calibri"/>
          <w:color w:val="000000"/>
          <w:sz w:val="28"/>
          <w:szCs w:val="28"/>
          <w:lang w:eastAsia="en-US"/>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lastRenderedPageBreak/>
        <w:t>Протокол аукциона размещается организатором аукциона на официальном сайте Тюлячинского муниципального района Республики Татарстан, в течение дня, следующего за днем подписания указанного протокола.</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28. Заключение договора на размещение осуществляется в </w:t>
      </w:r>
      <w:proofErr w:type="gramStart"/>
      <w:r w:rsidRPr="009450E7">
        <w:rPr>
          <w:rFonts w:eastAsia="Calibri"/>
          <w:color w:val="000000"/>
          <w:sz w:val="28"/>
          <w:szCs w:val="28"/>
          <w:lang w:eastAsia="en-US"/>
        </w:rPr>
        <w:t>порядке</w:t>
      </w:r>
      <w:proofErr w:type="gramEnd"/>
      <w:r w:rsidRPr="009450E7">
        <w:rPr>
          <w:rFonts w:eastAsia="Calibri"/>
          <w:color w:val="000000"/>
          <w:sz w:val="28"/>
          <w:szCs w:val="28"/>
          <w:lang w:eastAsia="en-US"/>
        </w:rPr>
        <w:t>, предусмотренном действующим законодательством.</w:t>
      </w:r>
    </w:p>
    <w:p w:rsidR="005D52B0" w:rsidRPr="009450E7" w:rsidRDefault="005D52B0" w:rsidP="005D52B0">
      <w:pPr>
        <w:autoSpaceDE w:val="0"/>
        <w:autoSpaceDN w:val="0"/>
        <w:adjustRightInd w:val="0"/>
        <w:ind w:firstLine="567"/>
        <w:jc w:val="both"/>
        <w:rPr>
          <w:rFonts w:eastAsia="Calibri"/>
          <w:color w:val="000000"/>
          <w:sz w:val="28"/>
          <w:szCs w:val="28"/>
          <w:lang w:eastAsia="en-US"/>
        </w:rPr>
      </w:pPr>
      <w:r w:rsidRPr="009450E7">
        <w:rPr>
          <w:rFonts w:eastAsia="Calibri"/>
          <w:color w:val="000000"/>
          <w:sz w:val="28"/>
          <w:szCs w:val="28"/>
          <w:lang w:eastAsia="en-US"/>
        </w:rPr>
        <w:t xml:space="preserve">29. В случае если аукцион признан несостоявшимся по причине подачи единственной заявки на участие в </w:t>
      </w:r>
      <w:proofErr w:type="gramStart"/>
      <w:r w:rsidRPr="009450E7">
        <w:rPr>
          <w:rFonts w:eastAsia="Calibri"/>
          <w:color w:val="000000"/>
          <w:sz w:val="28"/>
          <w:szCs w:val="28"/>
          <w:lang w:eastAsia="en-US"/>
        </w:rPr>
        <w:t>аукционе</w:t>
      </w:r>
      <w:proofErr w:type="gramEnd"/>
      <w:r w:rsidRPr="009450E7">
        <w:rPr>
          <w:rFonts w:eastAsia="Calibri"/>
          <w:color w:val="000000"/>
          <w:sz w:val="28"/>
          <w:szCs w:val="28"/>
          <w:lang w:eastAsia="en-US"/>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w:t>
      </w:r>
      <w:proofErr w:type="spellStart"/>
      <w:r w:rsidRPr="009450E7">
        <w:rPr>
          <w:rFonts w:eastAsia="Calibri"/>
          <w:color w:val="000000"/>
          <w:sz w:val="28"/>
          <w:szCs w:val="28"/>
          <w:lang w:eastAsia="en-US"/>
        </w:rPr>
        <w:t>наусловиях</w:t>
      </w:r>
      <w:proofErr w:type="spellEnd"/>
      <w:r w:rsidRPr="009450E7">
        <w:rPr>
          <w:rFonts w:eastAsia="Calibri"/>
          <w:color w:val="000000"/>
          <w:sz w:val="28"/>
          <w:szCs w:val="28"/>
          <w:lang w:eastAsia="en-US"/>
        </w:rPr>
        <w:t xml:space="preserve"> и по цене, указанной в извещении о проведен</w:t>
      </w:r>
      <w:proofErr w:type="gramStart"/>
      <w:r w:rsidRPr="009450E7">
        <w:rPr>
          <w:rFonts w:eastAsia="Calibri"/>
          <w:color w:val="000000"/>
          <w:sz w:val="28"/>
          <w:szCs w:val="28"/>
          <w:lang w:eastAsia="en-US"/>
        </w:rPr>
        <w:t>ии ау</w:t>
      </w:r>
      <w:proofErr w:type="gramEnd"/>
      <w:r w:rsidRPr="009450E7">
        <w:rPr>
          <w:rFonts w:eastAsia="Calibri"/>
          <w:color w:val="000000"/>
          <w:sz w:val="28"/>
          <w:szCs w:val="28"/>
          <w:lang w:eastAsia="en-US"/>
        </w:rPr>
        <w:t>кциона.</w:t>
      </w:r>
    </w:p>
    <w:p w:rsidR="005D52B0" w:rsidRPr="009450E7" w:rsidRDefault="005D52B0" w:rsidP="005D52B0">
      <w:pPr>
        <w:spacing w:after="200" w:line="276" w:lineRule="auto"/>
        <w:ind w:firstLine="567"/>
        <w:jc w:val="both"/>
        <w:rPr>
          <w:rFonts w:eastAsia="Calibri"/>
          <w:color w:val="000000"/>
          <w:sz w:val="28"/>
          <w:szCs w:val="28"/>
          <w:lang w:eastAsia="en-US"/>
        </w:rPr>
      </w:pPr>
      <w:r w:rsidRPr="009450E7">
        <w:rPr>
          <w:rFonts w:eastAsia="Calibri"/>
          <w:color w:val="000000"/>
          <w:sz w:val="28"/>
          <w:szCs w:val="28"/>
          <w:lang w:eastAsia="en-US"/>
        </w:rPr>
        <w:t xml:space="preserve">30. </w:t>
      </w:r>
      <w:proofErr w:type="gramStart"/>
      <w:r w:rsidRPr="009450E7">
        <w:rPr>
          <w:rFonts w:eastAsia="Calibri"/>
          <w:color w:val="000000"/>
          <w:sz w:val="28"/>
          <w:szCs w:val="28"/>
          <w:lang w:eastAsia="en-US"/>
        </w:rPr>
        <w:t>Настоящий Порядок подлежит применению в муниципальном образовании «</w:t>
      </w:r>
      <w:proofErr w:type="spellStart"/>
      <w:r w:rsidR="00E2006F">
        <w:rPr>
          <w:rFonts w:eastAsia="Calibri"/>
          <w:color w:val="000000"/>
          <w:sz w:val="28"/>
          <w:szCs w:val="28"/>
          <w:lang w:eastAsia="en-US"/>
        </w:rPr>
        <w:t>Айдаровское</w:t>
      </w:r>
      <w:proofErr w:type="spellEnd"/>
      <w:r w:rsidRPr="009450E7">
        <w:rPr>
          <w:rFonts w:eastAsia="Calibri"/>
          <w:color w:val="000000"/>
          <w:sz w:val="28"/>
          <w:szCs w:val="28"/>
          <w:lang w:eastAsia="en-US"/>
        </w:rPr>
        <w:t xml:space="preserve"> сельское поселение» Тюлячинского муниципального района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w:t>
      </w:r>
      <w:proofErr w:type="gramEnd"/>
      <w:r w:rsidRPr="009450E7">
        <w:rPr>
          <w:rFonts w:eastAsia="Calibri"/>
          <w:color w:val="000000"/>
          <w:sz w:val="28"/>
          <w:szCs w:val="28"/>
          <w:lang w:eastAsia="en-US"/>
        </w:rPr>
        <w:t xml:space="preserve"> не </w:t>
      </w:r>
      <w:proofErr w:type="gramStart"/>
      <w:r w:rsidRPr="009450E7">
        <w:rPr>
          <w:rFonts w:eastAsia="Calibri"/>
          <w:color w:val="000000"/>
          <w:sz w:val="28"/>
          <w:szCs w:val="28"/>
          <w:lang w:eastAsia="en-US"/>
        </w:rPr>
        <w:t>разграничена</w:t>
      </w:r>
      <w:proofErr w:type="gramEnd"/>
      <w:r w:rsidRPr="009450E7">
        <w:rPr>
          <w:rFonts w:eastAsia="Calibri"/>
          <w:color w:val="000000"/>
          <w:sz w:val="28"/>
          <w:szCs w:val="28"/>
          <w:lang w:eastAsia="en-US"/>
        </w:rPr>
        <w:t>, утвержденного постановлением Кабинета Министров Республики Татарстан от 13.08.2016 №553.</w:t>
      </w:r>
    </w:p>
    <w:p w:rsidR="005D52B0" w:rsidRPr="00F74FD3" w:rsidRDefault="005D52B0" w:rsidP="005D52B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lang w:eastAsia="ar-SA"/>
        </w:rPr>
      </w:pPr>
      <w:r>
        <w:rPr>
          <w:rFonts w:eastAsia="DejaVu Sans"/>
          <w:b/>
          <w:color w:val="000000"/>
          <w:kern w:val="2"/>
          <w:sz w:val="28"/>
          <w:szCs w:val="28"/>
        </w:rPr>
        <w:t xml:space="preserve"> </w:t>
      </w:r>
    </w:p>
    <w:p w:rsidR="002314EE" w:rsidRPr="005D52B0" w:rsidRDefault="002314EE" w:rsidP="005D52B0"/>
    <w:sectPr w:rsidR="002314EE" w:rsidRPr="005D52B0" w:rsidSect="005D52B0">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DejaVu Sans">
    <w:altName w:val="Trebuchet MS"/>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2B0"/>
    <w:rsid w:val="002314EE"/>
    <w:rsid w:val="005D52B0"/>
    <w:rsid w:val="00907C19"/>
    <w:rsid w:val="00932FA5"/>
    <w:rsid w:val="00D87BE5"/>
    <w:rsid w:val="00E20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52B0"/>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2B0"/>
    <w:rPr>
      <w:rFonts w:ascii="Times New Roman" w:eastAsia="Times New Roman" w:hAnsi="Times New Roman" w:cs="Times New Roman"/>
      <w:b/>
      <w:sz w:val="24"/>
      <w:szCs w:val="20"/>
      <w:lang w:eastAsia="ru-RU"/>
    </w:rPr>
  </w:style>
  <w:style w:type="character" w:styleId="a3">
    <w:name w:val="Hyperlink"/>
    <w:rsid w:val="005D52B0"/>
    <w:rPr>
      <w:color w:val="0000FF"/>
      <w:u w:val="single"/>
    </w:rPr>
  </w:style>
  <w:style w:type="paragraph" w:styleId="a4">
    <w:name w:val="Balloon Text"/>
    <w:basedOn w:val="a"/>
    <w:link w:val="a5"/>
    <w:uiPriority w:val="99"/>
    <w:semiHidden/>
    <w:unhideWhenUsed/>
    <w:rsid w:val="005D52B0"/>
    <w:rPr>
      <w:rFonts w:ascii="Tahoma" w:hAnsi="Tahoma" w:cs="Tahoma"/>
      <w:sz w:val="16"/>
      <w:szCs w:val="16"/>
    </w:rPr>
  </w:style>
  <w:style w:type="character" w:customStyle="1" w:styleId="a5">
    <w:name w:val="Текст выноски Знак"/>
    <w:basedOn w:val="a0"/>
    <w:link w:val="a4"/>
    <w:uiPriority w:val="99"/>
    <w:semiHidden/>
    <w:rsid w:val="005D52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6332</Words>
  <Characters>36096</Characters>
  <Application>Microsoft Office Word</Application>
  <DocSecurity>0</DocSecurity>
  <Lines>300</Lines>
  <Paragraphs>84</Paragraphs>
  <ScaleCrop>false</ScaleCrop>
  <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3</cp:revision>
  <dcterms:created xsi:type="dcterms:W3CDTF">2017-03-27T11:32:00Z</dcterms:created>
  <dcterms:modified xsi:type="dcterms:W3CDTF">2017-03-30T10:22:00Z</dcterms:modified>
</cp:coreProperties>
</file>